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18AB" w14:textId="29A8AD93" w:rsidR="00404FE0" w:rsidRDefault="002D39F2" w:rsidP="00404FE0">
      <w:r>
        <w:rPr>
          <w:noProof/>
        </w:rPr>
        <w:object w:dxaOrig="1440" w:dyaOrig="1440" w14:anchorId="352B6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margin-left:-50.85pt;margin-top:21.75pt;width:577.8pt;height:593.5pt;z-index:251683840;mso-position-horizontal-relative:text;mso-position-vertical-relative:text">
            <v:imagedata r:id="rId8" o:title=""/>
            <w10:wrap type="square" side="right"/>
          </v:shape>
          <o:OLEObject Type="Link" ProgID="Excel.Sheet.12" ShapeID="_x0000_s1100" DrawAspect="Content" r:id="rId9" UpdateMode="Always">
            <o:LinkType>EnhancedMetaFile</o:LinkType>
            <o:LockedField>false</o:LockedField>
            <o:FieldCodes>\f 0</o:FieldCodes>
          </o:OLEObject>
        </w:object>
      </w:r>
    </w:p>
    <w:p w14:paraId="4EAFAA5C" w14:textId="7C3DAAD0" w:rsidR="00D6788B" w:rsidRDefault="00D6788B" w:rsidP="00404FE0"/>
    <w:p w14:paraId="50AA5CEE" w14:textId="77777777" w:rsidR="000E08D7" w:rsidRDefault="000E08D7" w:rsidP="00404FE0"/>
    <w:p w14:paraId="71CD2B4F" w14:textId="2C82CA03" w:rsidR="000E08D7" w:rsidRDefault="000E08D7" w:rsidP="00404FE0"/>
    <w:p w14:paraId="308CA6EA" w14:textId="77777777" w:rsidR="00195587" w:rsidRDefault="00195587" w:rsidP="00404FE0"/>
    <w:p w14:paraId="1B94BF9F" w14:textId="093E79BE" w:rsidR="009856BE" w:rsidRDefault="002D39F2" w:rsidP="00EB7DA1">
      <w:pPr>
        <w:tabs>
          <w:tab w:val="left" w:pos="4185"/>
        </w:tabs>
      </w:pPr>
      <w:r>
        <w:rPr>
          <w:noProof/>
        </w:rPr>
        <w:object w:dxaOrig="1440" w:dyaOrig="1440" w14:anchorId="5CF7DD4A">
          <v:shape id="_x0000_s1101" type="#_x0000_t75" style="position:absolute;margin-left:-63pt;margin-top:22.4pt;width:587.75pt;height:593.05pt;z-index:251684864;mso-position-horizontal-relative:text;mso-position-vertical-relative:text">
            <v:imagedata r:id="rId10" o:title=""/>
          </v:shape>
          <o:OLEObject Type="Link" ProgID="Excel.Sheet.12" ShapeID="_x0000_s1101" DrawAspect="Content" r:id="rId11" UpdateMode="Always">
            <o:LinkType>EnhancedMetaFile</o:LinkType>
            <o:LockedField>false</o:LockedField>
            <o:FieldCodes>\f 0</o:FieldCodes>
          </o:OLEObject>
        </w:object>
      </w:r>
    </w:p>
    <w:p w14:paraId="60D89520" w14:textId="76DB06F9" w:rsidR="0061583D" w:rsidRDefault="0061583D" w:rsidP="00404FE0"/>
    <w:p w14:paraId="22368AF1" w14:textId="77777777" w:rsidR="00217C35" w:rsidRDefault="00217C35" w:rsidP="00927BA4">
      <w:pPr>
        <w:tabs>
          <w:tab w:val="left" w:pos="2430"/>
        </w:tabs>
      </w:pPr>
    </w:p>
    <w:p w14:paraId="49AEBB8F" w14:textId="042BC947" w:rsidR="00217C35" w:rsidRDefault="002D39F2" w:rsidP="00913328">
      <w:pPr>
        <w:tabs>
          <w:tab w:val="left" w:pos="2430"/>
        </w:tabs>
      </w:pPr>
      <w:r>
        <w:rPr>
          <w:rFonts w:ascii="Soberana Sans Light" w:hAnsi="Soberana Sans Light"/>
          <w:b/>
          <w:noProof/>
        </w:rPr>
        <w:lastRenderedPageBreak/>
        <w:object w:dxaOrig="1440" w:dyaOrig="1440" w14:anchorId="77AE9E8B">
          <v:shape id="_x0000_s1102" type="#_x0000_t75" style="position:absolute;margin-left:-51.85pt;margin-top:23.3pt;width:574.25pt;height:599.8pt;z-index:251685888;mso-position-horizontal-relative:text;mso-position-vertical-relative:text">
            <v:imagedata r:id="rId12" o:title=""/>
            <w10:wrap type="square"/>
          </v:shape>
          <o:OLEObject Type="Link" ProgID="Excel.Sheet.12" ShapeID="_x0000_s1102" DrawAspect="Content" r:id="rId13" UpdateMode="Always">
            <o:LinkType>EnhancedMetaFile</o:LinkType>
            <o:LockedField>false</o:LockedField>
            <o:FieldCodes>\f 0</o:FieldCodes>
          </o:OLEObject>
        </w:object>
      </w:r>
    </w:p>
    <w:p w14:paraId="4712901A" w14:textId="67037AFF" w:rsidR="00093C18" w:rsidRDefault="00093C18" w:rsidP="006D21D0">
      <w:pPr>
        <w:tabs>
          <w:tab w:val="left" w:pos="2430"/>
        </w:tabs>
        <w:jc w:val="center"/>
      </w:pPr>
    </w:p>
    <w:p w14:paraId="0B9267E0" w14:textId="1248557A" w:rsidR="000E08D7" w:rsidRDefault="000E08D7" w:rsidP="006D21D0">
      <w:pPr>
        <w:tabs>
          <w:tab w:val="left" w:pos="2430"/>
        </w:tabs>
        <w:jc w:val="center"/>
      </w:pPr>
    </w:p>
    <w:p w14:paraId="7C03D35A" w14:textId="77777777" w:rsidR="00912C77" w:rsidRDefault="00912C77" w:rsidP="006D21D0">
      <w:pPr>
        <w:tabs>
          <w:tab w:val="left" w:pos="2430"/>
        </w:tabs>
        <w:jc w:val="center"/>
      </w:pPr>
    </w:p>
    <w:p w14:paraId="1D4F157C" w14:textId="6DCBDF25" w:rsidR="00BD357B" w:rsidRDefault="002D39F2" w:rsidP="006D21D0">
      <w:pPr>
        <w:tabs>
          <w:tab w:val="left" w:pos="2430"/>
        </w:tabs>
        <w:jc w:val="center"/>
      </w:pPr>
      <w:r>
        <w:rPr>
          <w:rFonts w:ascii="Soberana Sans Light" w:hAnsi="Soberana Sans Light"/>
          <w:b/>
          <w:noProof/>
        </w:rPr>
        <w:object w:dxaOrig="1440" w:dyaOrig="1440" w14:anchorId="6034C065">
          <v:shape id="_x0000_s1103" type="#_x0000_t75" style="position:absolute;left:0;text-align:left;margin-left:-63pt;margin-top:32.3pt;width:598pt;height:525.55pt;z-index:251686912;mso-position-horizontal-relative:text;mso-position-vertical-relative:text">
            <v:imagedata r:id="rId14" o:title=""/>
          </v:shape>
          <o:OLEObject Type="Link" ProgID="Excel.Sheet.12" ShapeID="_x0000_s1103" DrawAspect="Content" r:id="rId15" UpdateMode="Always">
            <o:LinkType>EnhancedMetaFile</o:LinkType>
            <o:LockedField>false</o:LockedField>
            <o:FieldCodes>\f 0</o:FieldCodes>
          </o:OLEObject>
        </w:object>
      </w:r>
    </w:p>
    <w:p w14:paraId="4F5E3BA8" w14:textId="35880F1A" w:rsidR="006D21D0" w:rsidRDefault="006D21D0" w:rsidP="006D21D0">
      <w:pPr>
        <w:tabs>
          <w:tab w:val="left" w:pos="2430"/>
        </w:tabs>
        <w:jc w:val="center"/>
      </w:pPr>
    </w:p>
    <w:p w14:paraId="1073DCE5" w14:textId="0D6FDD1A" w:rsidR="00347DA1" w:rsidRDefault="00347DA1" w:rsidP="00347DA1">
      <w:pPr>
        <w:tabs>
          <w:tab w:val="left" w:pos="2430"/>
          <w:tab w:val="center" w:pos="6902"/>
          <w:tab w:val="left" w:pos="10140"/>
        </w:tabs>
        <w:rPr>
          <w:rFonts w:ascii="Soberana Sans Light" w:hAnsi="Soberana Sans Light"/>
          <w:b/>
        </w:rPr>
      </w:pPr>
    </w:p>
    <w:p w14:paraId="063FC792" w14:textId="77777777" w:rsidR="00404FE0" w:rsidRDefault="00347DA1" w:rsidP="00347DA1">
      <w:pPr>
        <w:tabs>
          <w:tab w:val="left" w:pos="2430"/>
          <w:tab w:val="center" w:pos="6902"/>
          <w:tab w:val="left" w:pos="10140"/>
        </w:tabs>
        <w:rPr>
          <w:rFonts w:ascii="Soberana Sans Light" w:hAnsi="Soberana Sans Light"/>
          <w:b/>
        </w:rPr>
      </w:pPr>
      <w:r>
        <w:rPr>
          <w:rFonts w:ascii="Soberana Sans Light" w:hAnsi="Soberana Sans Light"/>
          <w:b/>
        </w:rPr>
        <w:tab/>
      </w:r>
    </w:p>
    <w:p w14:paraId="1935BA71" w14:textId="513BCACC" w:rsidR="00720CAE" w:rsidRDefault="00720CAE" w:rsidP="00347DA1">
      <w:pPr>
        <w:tabs>
          <w:tab w:val="left" w:pos="2430"/>
          <w:tab w:val="center" w:pos="6902"/>
          <w:tab w:val="left" w:pos="10140"/>
        </w:tabs>
        <w:rPr>
          <w:rFonts w:ascii="Soberana Sans Light" w:hAnsi="Soberana Sans Light"/>
          <w:b/>
        </w:rPr>
      </w:pPr>
    </w:p>
    <w:p w14:paraId="0E0E6EFE" w14:textId="0ABD6FEC" w:rsidR="00404FE0" w:rsidRDefault="00404FE0" w:rsidP="00347DA1">
      <w:pPr>
        <w:tabs>
          <w:tab w:val="left" w:pos="2430"/>
          <w:tab w:val="center" w:pos="6902"/>
          <w:tab w:val="left" w:pos="10140"/>
        </w:tabs>
        <w:rPr>
          <w:rFonts w:ascii="Soberana Sans Light" w:hAnsi="Soberana Sans Light"/>
          <w:b/>
        </w:rPr>
      </w:pPr>
    </w:p>
    <w:p w14:paraId="497B3C63" w14:textId="35449CA7" w:rsidR="00404FE0" w:rsidRDefault="00404FE0" w:rsidP="00347DA1">
      <w:pPr>
        <w:tabs>
          <w:tab w:val="left" w:pos="2430"/>
          <w:tab w:val="center" w:pos="6902"/>
          <w:tab w:val="left" w:pos="10140"/>
        </w:tabs>
        <w:rPr>
          <w:rFonts w:ascii="Soberana Sans Light" w:hAnsi="Soberana Sans Light"/>
          <w:b/>
        </w:rPr>
      </w:pPr>
    </w:p>
    <w:p w14:paraId="7F59B57D" w14:textId="304E7383" w:rsidR="00404FE0" w:rsidRDefault="00404FE0" w:rsidP="00347DA1">
      <w:pPr>
        <w:tabs>
          <w:tab w:val="left" w:pos="2430"/>
          <w:tab w:val="center" w:pos="6902"/>
          <w:tab w:val="left" w:pos="10140"/>
        </w:tabs>
        <w:rPr>
          <w:rFonts w:ascii="Soberana Sans Light" w:hAnsi="Soberana Sans Light"/>
          <w:b/>
        </w:rPr>
      </w:pPr>
    </w:p>
    <w:p w14:paraId="6FED543A" w14:textId="79F93FEB" w:rsidR="00404FE0" w:rsidRDefault="00404FE0" w:rsidP="00347DA1">
      <w:pPr>
        <w:tabs>
          <w:tab w:val="left" w:pos="2430"/>
          <w:tab w:val="center" w:pos="6902"/>
          <w:tab w:val="left" w:pos="10140"/>
        </w:tabs>
        <w:rPr>
          <w:rFonts w:ascii="Soberana Sans Light" w:hAnsi="Soberana Sans Light"/>
          <w:b/>
        </w:rPr>
      </w:pPr>
    </w:p>
    <w:p w14:paraId="6B43D6A9" w14:textId="77777777" w:rsidR="00404FE0" w:rsidRDefault="00404FE0" w:rsidP="00347DA1">
      <w:pPr>
        <w:tabs>
          <w:tab w:val="left" w:pos="2430"/>
          <w:tab w:val="center" w:pos="6902"/>
          <w:tab w:val="left" w:pos="10140"/>
        </w:tabs>
        <w:rPr>
          <w:rFonts w:ascii="Soberana Sans Light" w:hAnsi="Soberana Sans Light"/>
          <w:b/>
        </w:rPr>
      </w:pPr>
    </w:p>
    <w:p w14:paraId="1B5E9D7A" w14:textId="77777777" w:rsidR="00404FE0" w:rsidRDefault="00404FE0" w:rsidP="00347DA1">
      <w:pPr>
        <w:tabs>
          <w:tab w:val="left" w:pos="2430"/>
          <w:tab w:val="center" w:pos="6902"/>
          <w:tab w:val="left" w:pos="10140"/>
        </w:tabs>
        <w:rPr>
          <w:rFonts w:ascii="Soberana Sans Light" w:hAnsi="Soberana Sans Light"/>
          <w:b/>
        </w:rPr>
      </w:pPr>
    </w:p>
    <w:p w14:paraId="08D2786E" w14:textId="77777777" w:rsidR="00404FE0" w:rsidRDefault="00404FE0" w:rsidP="00347DA1">
      <w:pPr>
        <w:tabs>
          <w:tab w:val="left" w:pos="2430"/>
          <w:tab w:val="center" w:pos="6902"/>
          <w:tab w:val="left" w:pos="10140"/>
        </w:tabs>
        <w:rPr>
          <w:rFonts w:ascii="Soberana Sans Light" w:hAnsi="Soberana Sans Light"/>
          <w:b/>
        </w:rPr>
      </w:pPr>
    </w:p>
    <w:p w14:paraId="248F2293" w14:textId="77777777" w:rsidR="00404FE0" w:rsidRDefault="00404FE0" w:rsidP="00347DA1">
      <w:pPr>
        <w:tabs>
          <w:tab w:val="left" w:pos="2430"/>
          <w:tab w:val="center" w:pos="6902"/>
          <w:tab w:val="left" w:pos="10140"/>
        </w:tabs>
        <w:rPr>
          <w:rFonts w:ascii="Soberana Sans Light" w:hAnsi="Soberana Sans Light"/>
          <w:b/>
        </w:rPr>
      </w:pPr>
    </w:p>
    <w:p w14:paraId="5D6AE755" w14:textId="77777777" w:rsidR="00404FE0" w:rsidRDefault="00404FE0" w:rsidP="00347DA1">
      <w:pPr>
        <w:tabs>
          <w:tab w:val="left" w:pos="2430"/>
          <w:tab w:val="center" w:pos="6902"/>
          <w:tab w:val="left" w:pos="10140"/>
        </w:tabs>
        <w:rPr>
          <w:rFonts w:ascii="Soberana Sans Light" w:hAnsi="Soberana Sans Light"/>
          <w:b/>
        </w:rPr>
      </w:pPr>
    </w:p>
    <w:p w14:paraId="5DD92586" w14:textId="77777777" w:rsidR="00404FE0" w:rsidRDefault="00404FE0" w:rsidP="00347DA1">
      <w:pPr>
        <w:tabs>
          <w:tab w:val="left" w:pos="2430"/>
          <w:tab w:val="center" w:pos="6902"/>
          <w:tab w:val="left" w:pos="10140"/>
        </w:tabs>
        <w:rPr>
          <w:rFonts w:ascii="Soberana Sans Light" w:hAnsi="Soberana Sans Light"/>
          <w:b/>
        </w:rPr>
      </w:pPr>
    </w:p>
    <w:p w14:paraId="760ECDE8" w14:textId="77777777" w:rsidR="00404FE0" w:rsidRDefault="00404FE0" w:rsidP="00347DA1">
      <w:pPr>
        <w:tabs>
          <w:tab w:val="left" w:pos="2430"/>
          <w:tab w:val="center" w:pos="6902"/>
          <w:tab w:val="left" w:pos="10140"/>
        </w:tabs>
        <w:rPr>
          <w:rFonts w:ascii="Soberana Sans Light" w:hAnsi="Soberana Sans Light"/>
          <w:b/>
        </w:rPr>
      </w:pPr>
    </w:p>
    <w:p w14:paraId="218CF232" w14:textId="77777777" w:rsidR="00404FE0" w:rsidRDefault="00404FE0" w:rsidP="00347DA1">
      <w:pPr>
        <w:tabs>
          <w:tab w:val="left" w:pos="2430"/>
          <w:tab w:val="center" w:pos="6902"/>
          <w:tab w:val="left" w:pos="10140"/>
        </w:tabs>
        <w:rPr>
          <w:rFonts w:ascii="Soberana Sans Light" w:hAnsi="Soberana Sans Light"/>
          <w:b/>
        </w:rPr>
      </w:pPr>
    </w:p>
    <w:p w14:paraId="695C62FA" w14:textId="77777777" w:rsidR="00404FE0" w:rsidRDefault="00404FE0" w:rsidP="00347DA1">
      <w:pPr>
        <w:tabs>
          <w:tab w:val="left" w:pos="2430"/>
          <w:tab w:val="center" w:pos="6902"/>
          <w:tab w:val="left" w:pos="10140"/>
        </w:tabs>
        <w:rPr>
          <w:rFonts w:ascii="Soberana Sans Light" w:hAnsi="Soberana Sans Light"/>
          <w:b/>
        </w:rPr>
      </w:pPr>
    </w:p>
    <w:p w14:paraId="00894310" w14:textId="77777777" w:rsidR="00404FE0" w:rsidRDefault="00404FE0" w:rsidP="00347DA1">
      <w:pPr>
        <w:tabs>
          <w:tab w:val="left" w:pos="2430"/>
          <w:tab w:val="center" w:pos="6902"/>
          <w:tab w:val="left" w:pos="10140"/>
        </w:tabs>
        <w:rPr>
          <w:rFonts w:ascii="Soberana Sans Light" w:hAnsi="Soberana Sans Light"/>
          <w:b/>
        </w:rPr>
      </w:pPr>
    </w:p>
    <w:p w14:paraId="6A8F8F30" w14:textId="77777777" w:rsidR="00404FE0" w:rsidRDefault="00404FE0" w:rsidP="00347DA1">
      <w:pPr>
        <w:tabs>
          <w:tab w:val="left" w:pos="2430"/>
          <w:tab w:val="center" w:pos="6902"/>
          <w:tab w:val="left" w:pos="10140"/>
        </w:tabs>
        <w:rPr>
          <w:rFonts w:ascii="Soberana Sans Light" w:hAnsi="Soberana Sans Light"/>
          <w:b/>
        </w:rPr>
      </w:pPr>
    </w:p>
    <w:p w14:paraId="43CBA5AC" w14:textId="77777777" w:rsidR="00404FE0" w:rsidRDefault="00404FE0" w:rsidP="00347DA1">
      <w:pPr>
        <w:tabs>
          <w:tab w:val="left" w:pos="2430"/>
          <w:tab w:val="center" w:pos="6902"/>
          <w:tab w:val="left" w:pos="10140"/>
        </w:tabs>
        <w:rPr>
          <w:rFonts w:ascii="Soberana Sans Light" w:hAnsi="Soberana Sans Light"/>
          <w:b/>
        </w:rPr>
      </w:pPr>
    </w:p>
    <w:p w14:paraId="63436710" w14:textId="77777777" w:rsidR="00404FE0" w:rsidRDefault="00404FE0" w:rsidP="00347DA1">
      <w:pPr>
        <w:tabs>
          <w:tab w:val="left" w:pos="2430"/>
          <w:tab w:val="center" w:pos="6902"/>
          <w:tab w:val="left" w:pos="10140"/>
        </w:tabs>
        <w:rPr>
          <w:rFonts w:ascii="Soberana Sans Light" w:hAnsi="Soberana Sans Light"/>
          <w:b/>
        </w:rPr>
      </w:pPr>
    </w:p>
    <w:p w14:paraId="42257621" w14:textId="77777777" w:rsidR="00404FE0" w:rsidRDefault="00404FE0" w:rsidP="00347DA1">
      <w:pPr>
        <w:tabs>
          <w:tab w:val="left" w:pos="2430"/>
          <w:tab w:val="center" w:pos="6902"/>
          <w:tab w:val="left" w:pos="10140"/>
        </w:tabs>
        <w:rPr>
          <w:rFonts w:ascii="Soberana Sans Light" w:hAnsi="Soberana Sans Light"/>
          <w:b/>
        </w:rPr>
      </w:pPr>
    </w:p>
    <w:p w14:paraId="35C8C1A3" w14:textId="77777777" w:rsidR="00404FE0" w:rsidRDefault="00404FE0" w:rsidP="00347DA1">
      <w:pPr>
        <w:tabs>
          <w:tab w:val="left" w:pos="2430"/>
          <w:tab w:val="center" w:pos="6902"/>
          <w:tab w:val="left" w:pos="10140"/>
        </w:tabs>
        <w:rPr>
          <w:rFonts w:ascii="Soberana Sans Light" w:hAnsi="Soberana Sans Light"/>
          <w:b/>
        </w:rPr>
      </w:pPr>
    </w:p>
    <w:p w14:paraId="6FD8C369" w14:textId="77777777" w:rsidR="00404FE0" w:rsidRDefault="00404FE0" w:rsidP="00347DA1">
      <w:pPr>
        <w:tabs>
          <w:tab w:val="left" w:pos="2430"/>
          <w:tab w:val="center" w:pos="6902"/>
          <w:tab w:val="left" w:pos="10140"/>
        </w:tabs>
        <w:rPr>
          <w:rFonts w:ascii="Soberana Sans Light" w:hAnsi="Soberana Sans Light"/>
          <w:b/>
        </w:rPr>
      </w:pPr>
    </w:p>
    <w:p w14:paraId="0DCB9865" w14:textId="77777777" w:rsidR="00404FE0" w:rsidRDefault="00404FE0" w:rsidP="00347DA1">
      <w:pPr>
        <w:tabs>
          <w:tab w:val="left" w:pos="2430"/>
          <w:tab w:val="center" w:pos="6902"/>
          <w:tab w:val="left" w:pos="10140"/>
        </w:tabs>
        <w:rPr>
          <w:rFonts w:ascii="Soberana Sans Light" w:hAnsi="Soberana Sans Light"/>
          <w:b/>
        </w:rPr>
      </w:pPr>
    </w:p>
    <w:p w14:paraId="21797FA2" w14:textId="3D16B8AB" w:rsidR="00404FE0" w:rsidRDefault="00404FE0" w:rsidP="00347DA1">
      <w:pPr>
        <w:tabs>
          <w:tab w:val="left" w:pos="2430"/>
          <w:tab w:val="center" w:pos="6902"/>
          <w:tab w:val="left" w:pos="10140"/>
        </w:tabs>
        <w:rPr>
          <w:rFonts w:ascii="Soberana Sans Light" w:hAnsi="Soberana Sans Light"/>
          <w:b/>
        </w:rPr>
      </w:pPr>
    </w:p>
    <w:p w14:paraId="2BB73F61" w14:textId="77777777" w:rsidR="00237B90" w:rsidRDefault="00237B90" w:rsidP="00347DA1">
      <w:pPr>
        <w:tabs>
          <w:tab w:val="left" w:pos="2430"/>
          <w:tab w:val="center" w:pos="6902"/>
          <w:tab w:val="left" w:pos="10140"/>
        </w:tabs>
        <w:rPr>
          <w:rFonts w:ascii="Soberana Sans Light" w:hAnsi="Soberana Sans Light"/>
          <w:b/>
        </w:rPr>
      </w:pPr>
    </w:p>
    <w:p w14:paraId="323EC081" w14:textId="61C41232" w:rsidR="00404FE0" w:rsidRDefault="002D39F2" w:rsidP="00347DA1">
      <w:pPr>
        <w:tabs>
          <w:tab w:val="left" w:pos="2430"/>
          <w:tab w:val="center" w:pos="6902"/>
          <w:tab w:val="left" w:pos="10140"/>
        </w:tabs>
        <w:rPr>
          <w:rFonts w:ascii="Soberana Sans Light" w:hAnsi="Soberana Sans Light"/>
          <w:b/>
        </w:rPr>
      </w:pPr>
      <w:r>
        <w:rPr>
          <w:rFonts w:ascii="Soberana Sans Light" w:hAnsi="Soberana Sans Light"/>
          <w:b/>
          <w:noProof/>
        </w:rPr>
        <w:object w:dxaOrig="1440" w:dyaOrig="1440" w14:anchorId="62C5CC90">
          <v:shape id="_x0000_s1105" type="#_x0000_t75" style="position:absolute;margin-left:-49.5pt;margin-top:29.75pt;width:577.15pt;height:561.5pt;z-index:251687936;mso-position-horizontal-relative:text;mso-position-vertical-relative:text">
            <v:imagedata r:id="rId16" o:title=""/>
          </v:shape>
          <o:OLEObject Type="Link" ProgID="Excel.Sheet.12" ShapeID="_x0000_s1105" DrawAspect="Content" r:id="rId17" UpdateMode="Always">
            <o:LinkType>EnhancedMetaFile</o:LinkType>
            <o:LockedField>false</o:LockedField>
            <o:FieldCodes>\f 0</o:FieldCodes>
          </o:OLEObject>
        </w:object>
      </w:r>
    </w:p>
    <w:p w14:paraId="4471D866" w14:textId="3FCE2090" w:rsidR="00404FE0" w:rsidRDefault="00404FE0" w:rsidP="00347DA1">
      <w:pPr>
        <w:tabs>
          <w:tab w:val="left" w:pos="2430"/>
          <w:tab w:val="center" w:pos="6902"/>
          <w:tab w:val="left" w:pos="10140"/>
        </w:tabs>
        <w:rPr>
          <w:rFonts w:ascii="Soberana Sans Light" w:hAnsi="Soberana Sans Light"/>
          <w:b/>
        </w:rPr>
      </w:pPr>
    </w:p>
    <w:p w14:paraId="121A82B4" w14:textId="7B88A6CA" w:rsidR="00404FE0" w:rsidRDefault="00404FE0" w:rsidP="00347DA1">
      <w:pPr>
        <w:tabs>
          <w:tab w:val="left" w:pos="2430"/>
          <w:tab w:val="center" w:pos="6902"/>
          <w:tab w:val="left" w:pos="10140"/>
        </w:tabs>
        <w:rPr>
          <w:rFonts w:ascii="Soberana Sans Light" w:hAnsi="Soberana Sans Light"/>
          <w:b/>
        </w:rPr>
      </w:pPr>
    </w:p>
    <w:p w14:paraId="25AFA461" w14:textId="7202BCEF" w:rsidR="00404FE0" w:rsidRDefault="00404FE0" w:rsidP="00347DA1">
      <w:pPr>
        <w:tabs>
          <w:tab w:val="left" w:pos="2430"/>
          <w:tab w:val="center" w:pos="6902"/>
          <w:tab w:val="left" w:pos="10140"/>
        </w:tabs>
        <w:rPr>
          <w:rFonts w:ascii="Soberana Sans Light" w:hAnsi="Soberana Sans Light"/>
          <w:b/>
        </w:rPr>
      </w:pPr>
    </w:p>
    <w:p w14:paraId="6E17136F" w14:textId="77777777" w:rsidR="0061583D" w:rsidRDefault="0061583D" w:rsidP="00347DA1">
      <w:pPr>
        <w:tabs>
          <w:tab w:val="left" w:pos="2430"/>
          <w:tab w:val="center" w:pos="6902"/>
          <w:tab w:val="left" w:pos="10140"/>
        </w:tabs>
        <w:rPr>
          <w:rFonts w:ascii="Soberana Sans Light" w:hAnsi="Soberana Sans Light"/>
          <w:b/>
        </w:rPr>
      </w:pPr>
    </w:p>
    <w:p w14:paraId="4C988E14" w14:textId="2BE18E6D" w:rsidR="00B86CF4" w:rsidRDefault="00B86CF4" w:rsidP="00347DA1">
      <w:pPr>
        <w:tabs>
          <w:tab w:val="left" w:pos="2430"/>
          <w:tab w:val="center" w:pos="6902"/>
          <w:tab w:val="left" w:pos="10140"/>
        </w:tabs>
        <w:rPr>
          <w:rFonts w:ascii="Soberana Sans Light" w:hAnsi="Soberana Sans Light"/>
          <w:b/>
        </w:rPr>
      </w:pPr>
    </w:p>
    <w:p w14:paraId="1E1B8300" w14:textId="4C409352" w:rsidR="00532D7A" w:rsidRDefault="00532D7A" w:rsidP="00347DA1">
      <w:pPr>
        <w:tabs>
          <w:tab w:val="left" w:pos="2430"/>
          <w:tab w:val="center" w:pos="6902"/>
          <w:tab w:val="left" w:pos="10140"/>
        </w:tabs>
        <w:rPr>
          <w:rFonts w:ascii="Soberana Sans Light" w:hAnsi="Soberana Sans Light"/>
          <w:b/>
        </w:rPr>
      </w:pPr>
    </w:p>
    <w:p w14:paraId="460E73B7" w14:textId="521BB118" w:rsidR="00532D7A" w:rsidRDefault="00532D7A" w:rsidP="00347DA1">
      <w:pPr>
        <w:tabs>
          <w:tab w:val="left" w:pos="2430"/>
          <w:tab w:val="center" w:pos="6902"/>
          <w:tab w:val="left" w:pos="10140"/>
        </w:tabs>
        <w:rPr>
          <w:rFonts w:ascii="Soberana Sans Light" w:hAnsi="Soberana Sans Light"/>
          <w:b/>
        </w:rPr>
      </w:pPr>
    </w:p>
    <w:p w14:paraId="6ED917E1" w14:textId="4BA3E4AB" w:rsidR="00532D7A" w:rsidRDefault="00532D7A" w:rsidP="00347DA1">
      <w:pPr>
        <w:tabs>
          <w:tab w:val="left" w:pos="2430"/>
          <w:tab w:val="center" w:pos="6902"/>
          <w:tab w:val="left" w:pos="10140"/>
        </w:tabs>
        <w:rPr>
          <w:rFonts w:ascii="Soberana Sans Light" w:hAnsi="Soberana Sans Light"/>
          <w:b/>
        </w:rPr>
      </w:pPr>
    </w:p>
    <w:p w14:paraId="5D6ECB29" w14:textId="7E74D8EE" w:rsidR="00532D7A" w:rsidRDefault="00532D7A" w:rsidP="00347DA1">
      <w:pPr>
        <w:tabs>
          <w:tab w:val="left" w:pos="2430"/>
          <w:tab w:val="center" w:pos="6902"/>
          <w:tab w:val="left" w:pos="10140"/>
        </w:tabs>
        <w:rPr>
          <w:rFonts w:ascii="Soberana Sans Light" w:hAnsi="Soberana Sans Light"/>
          <w:b/>
        </w:rPr>
      </w:pPr>
    </w:p>
    <w:p w14:paraId="63B31806" w14:textId="68AD77DE" w:rsidR="00532D7A" w:rsidRDefault="00532D7A" w:rsidP="00347DA1">
      <w:pPr>
        <w:tabs>
          <w:tab w:val="left" w:pos="2430"/>
          <w:tab w:val="center" w:pos="6902"/>
          <w:tab w:val="left" w:pos="10140"/>
        </w:tabs>
        <w:rPr>
          <w:rFonts w:ascii="Soberana Sans Light" w:hAnsi="Soberana Sans Light"/>
          <w:b/>
        </w:rPr>
      </w:pPr>
    </w:p>
    <w:p w14:paraId="61DC69BF" w14:textId="5FD1A604" w:rsidR="00532D7A" w:rsidRDefault="00532D7A" w:rsidP="00347DA1">
      <w:pPr>
        <w:tabs>
          <w:tab w:val="left" w:pos="2430"/>
          <w:tab w:val="center" w:pos="6902"/>
          <w:tab w:val="left" w:pos="10140"/>
        </w:tabs>
        <w:rPr>
          <w:rFonts w:ascii="Soberana Sans Light" w:hAnsi="Soberana Sans Light"/>
          <w:b/>
        </w:rPr>
      </w:pPr>
    </w:p>
    <w:p w14:paraId="08DADB4C" w14:textId="4F1B9F0B" w:rsidR="00532D7A" w:rsidRDefault="00532D7A" w:rsidP="00347DA1">
      <w:pPr>
        <w:tabs>
          <w:tab w:val="left" w:pos="2430"/>
          <w:tab w:val="center" w:pos="6902"/>
          <w:tab w:val="left" w:pos="10140"/>
        </w:tabs>
        <w:rPr>
          <w:rFonts w:ascii="Soberana Sans Light" w:hAnsi="Soberana Sans Light"/>
          <w:b/>
        </w:rPr>
      </w:pPr>
    </w:p>
    <w:p w14:paraId="71B137D1" w14:textId="36B7506D" w:rsidR="00532D7A" w:rsidRDefault="00532D7A" w:rsidP="00347DA1">
      <w:pPr>
        <w:tabs>
          <w:tab w:val="left" w:pos="2430"/>
          <w:tab w:val="center" w:pos="6902"/>
          <w:tab w:val="left" w:pos="10140"/>
        </w:tabs>
        <w:rPr>
          <w:rFonts w:ascii="Soberana Sans Light" w:hAnsi="Soberana Sans Light"/>
          <w:b/>
        </w:rPr>
      </w:pPr>
    </w:p>
    <w:p w14:paraId="3195370C" w14:textId="446D8BD8" w:rsidR="00532D7A" w:rsidRDefault="00532D7A" w:rsidP="00347DA1">
      <w:pPr>
        <w:tabs>
          <w:tab w:val="left" w:pos="2430"/>
          <w:tab w:val="center" w:pos="6902"/>
          <w:tab w:val="left" w:pos="10140"/>
        </w:tabs>
        <w:rPr>
          <w:rFonts w:ascii="Soberana Sans Light" w:hAnsi="Soberana Sans Light"/>
          <w:b/>
        </w:rPr>
      </w:pPr>
    </w:p>
    <w:p w14:paraId="399AB80F" w14:textId="7F93E213" w:rsidR="00532D7A" w:rsidRDefault="00532D7A" w:rsidP="00347DA1">
      <w:pPr>
        <w:tabs>
          <w:tab w:val="left" w:pos="2430"/>
          <w:tab w:val="center" w:pos="6902"/>
          <w:tab w:val="left" w:pos="10140"/>
        </w:tabs>
        <w:rPr>
          <w:rFonts w:ascii="Soberana Sans Light" w:hAnsi="Soberana Sans Light"/>
          <w:b/>
        </w:rPr>
      </w:pPr>
    </w:p>
    <w:p w14:paraId="6754EFCE" w14:textId="4080AA3F" w:rsidR="00532D7A" w:rsidRDefault="00532D7A" w:rsidP="00347DA1">
      <w:pPr>
        <w:tabs>
          <w:tab w:val="left" w:pos="2430"/>
          <w:tab w:val="center" w:pos="6902"/>
          <w:tab w:val="left" w:pos="10140"/>
        </w:tabs>
        <w:rPr>
          <w:rFonts w:ascii="Soberana Sans Light" w:hAnsi="Soberana Sans Light"/>
          <w:b/>
        </w:rPr>
      </w:pPr>
    </w:p>
    <w:p w14:paraId="231008C2" w14:textId="392CB419" w:rsidR="00532D7A" w:rsidRDefault="00532D7A" w:rsidP="00347DA1">
      <w:pPr>
        <w:tabs>
          <w:tab w:val="left" w:pos="2430"/>
          <w:tab w:val="center" w:pos="6902"/>
          <w:tab w:val="left" w:pos="10140"/>
        </w:tabs>
        <w:rPr>
          <w:rFonts w:ascii="Soberana Sans Light" w:hAnsi="Soberana Sans Light"/>
          <w:b/>
        </w:rPr>
      </w:pPr>
    </w:p>
    <w:p w14:paraId="0305F0B6" w14:textId="15F0307D" w:rsidR="00532D7A" w:rsidRDefault="00532D7A" w:rsidP="00347DA1">
      <w:pPr>
        <w:tabs>
          <w:tab w:val="left" w:pos="2430"/>
          <w:tab w:val="center" w:pos="6902"/>
          <w:tab w:val="left" w:pos="10140"/>
        </w:tabs>
        <w:rPr>
          <w:rFonts w:ascii="Soberana Sans Light" w:hAnsi="Soberana Sans Light"/>
          <w:b/>
        </w:rPr>
      </w:pPr>
    </w:p>
    <w:p w14:paraId="3A80F1FF" w14:textId="7FD09228" w:rsidR="00532D7A" w:rsidRDefault="00532D7A" w:rsidP="00347DA1">
      <w:pPr>
        <w:tabs>
          <w:tab w:val="left" w:pos="2430"/>
          <w:tab w:val="center" w:pos="6902"/>
          <w:tab w:val="left" w:pos="10140"/>
        </w:tabs>
        <w:rPr>
          <w:rFonts w:ascii="Soberana Sans Light" w:hAnsi="Soberana Sans Light"/>
          <w:b/>
        </w:rPr>
      </w:pPr>
    </w:p>
    <w:p w14:paraId="7F841684" w14:textId="0960CE40" w:rsidR="00532D7A" w:rsidRDefault="00532D7A" w:rsidP="00347DA1">
      <w:pPr>
        <w:tabs>
          <w:tab w:val="left" w:pos="2430"/>
          <w:tab w:val="center" w:pos="6902"/>
          <w:tab w:val="left" w:pos="10140"/>
        </w:tabs>
        <w:rPr>
          <w:rFonts w:ascii="Soberana Sans Light" w:hAnsi="Soberana Sans Light"/>
          <w:b/>
        </w:rPr>
      </w:pPr>
    </w:p>
    <w:p w14:paraId="61D5304F" w14:textId="4AAB3658" w:rsidR="00532D7A" w:rsidRDefault="00532D7A" w:rsidP="00347DA1">
      <w:pPr>
        <w:tabs>
          <w:tab w:val="left" w:pos="2430"/>
          <w:tab w:val="center" w:pos="6902"/>
          <w:tab w:val="left" w:pos="10140"/>
        </w:tabs>
        <w:rPr>
          <w:rFonts w:ascii="Soberana Sans Light" w:hAnsi="Soberana Sans Light"/>
          <w:b/>
        </w:rPr>
      </w:pPr>
    </w:p>
    <w:p w14:paraId="25509A2C" w14:textId="20375969" w:rsidR="00532D7A" w:rsidRDefault="00532D7A" w:rsidP="00347DA1">
      <w:pPr>
        <w:tabs>
          <w:tab w:val="left" w:pos="2430"/>
          <w:tab w:val="center" w:pos="6902"/>
          <w:tab w:val="left" w:pos="10140"/>
        </w:tabs>
        <w:rPr>
          <w:rFonts w:ascii="Soberana Sans Light" w:hAnsi="Soberana Sans Light"/>
          <w:b/>
        </w:rPr>
      </w:pPr>
    </w:p>
    <w:p w14:paraId="066DD94E" w14:textId="3F3635BD" w:rsidR="00532D7A" w:rsidRDefault="00532D7A" w:rsidP="00347DA1">
      <w:pPr>
        <w:tabs>
          <w:tab w:val="left" w:pos="2430"/>
          <w:tab w:val="center" w:pos="6902"/>
          <w:tab w:val="left" w:pos="10140"/>
        </w:tabs>
        <w:rPr>
          <w:rFonts w:ascii="Soberana Sans Light" w:hAnsi="Soberana Sans Light"/>
          <w:b/>
        </w:rPr>
      </w:pPr>
    </w:p>
    <w:p w14:paraId="1DB87A8A" w14:textId="4941C2AB" w:rsidR="00532D7A" w:rsidRDefault="00532D7A" w:rsidP="00347DA1">
      <w:pPr>
        <w:tabs>
          <w:tab w:val="left" w:pos="2430"/>
          <w:tab w:val="center" w:pos="6902"/>
          <w:tab w:val="left" w:pos="10140"/>
        </w:tabs>
        <w:rPr>
          <w:rFonts w:ascii="Soberana Sans Light" w:hAnsi="Soberana Sans Light"/>
          <w:b/>
        </w:rPr>
      </w:pPr>
    </w:p>
    <w:p w14:paraId="7AD5FF59" w14:textId="7EB1E261" w:rsidR="00532D7A" w:rsidRDefault="00532D7A" w:rsidP="00347DA1">
      <w:pPr>
        <w:tabs>
          <w:tab w:val="left" w:pos="2430"/>
          <w:tab w:val="center" w:pos="6902"/>
          <w:tab w:val="left" w:pos="10140"/>
        </w:tabs>
        <w:rPr>
          <w:rFonts w:ascii="Soberana Sans Light" w:hAnsi="Soberana Sans Light"/>
          <w:b/>
        </w:rPr>
      </w:pPr>
    </w:p>
    <w:p w14:paraId="0946968E" w14:textId="321972FF" w:rsidR="00532D7A" w:rsidRDefault="00532D7A" w:rsidP="00347DA1">
      <w:pPr>
        <w:tabs>
          <w:tab w:val="left" w:pos="2430"/>
          <w:tab w:val="center" w:pos="6902"/>
          <w:tab w:val="left" w:pos="10140"/>
        </w:tabs>
        <w:rPr>
          <w:rFonts w:ascii="Soberana Sans Light" w:hAnsi="Soberana Sans Light"/>
          <w:b/>
        </w:rPr>
      </w:pPr>
    </w:p>
    <w:p w14:paraId="155D7323" w14:textId="77777777" w:rsidR="00237B90" w:rsidRDefault="00237B90" w:rsidP="00347DA1">
      <w:pPr>
        <w:tabs>
          <w:tab w:val="left" w:pos="2430"/>
          <w:tab w:val="center" w:pos="6902"/>
          <w:tab w:val="left" w:pos="10140"/>
        </w:tabs>
        <w:rPr>
          <w:rFonts w:ascii="Soberana Sans Light" w:hAnsi="Soberana Sans Light"/>
          <w:b/>
        </w:rPr>
      </w:pPr>
    </w:p>
    <w:p w14:paraId="53F80846" w14:textId="23934C29" w:rsidR="00532D7A" w:rsidRDefault="00532D7A" w:rsidP="00347DA1">
      <w:pPr>
        <w:tabs>
          <w:tab w:val="left" w:pos="2430"/>
          <w:tab w:val="center" w:pos="6902"/>
          <w:tab w:val="left" w:pos="10140"/>
        </w:tabs>
        <w:rPr>
          <w:rFonts w:ascii="Soberana Sans Light" w:hAnsi="Soberana Sans Light"/>
          <w:b/>
        </w:rPr>
      </w:pPr>
    </w:p>
    <w:p w14:paraId="6CA3916D" w14:textId="594CEDFB" w:rsidR="00532D7A" w:rsidRDefault="002D39F2" w:rsidP="00347DA1">
      <w:pPr>
        <w:tabs>
          <w:tab w:val="left" w:pos="2430"/>
          <w:tab w:val="center" w:pos="6902"/>
          <w:tab w:val="left" w:pos="10140"/>
        </w:tabs>
        <w:rPr>
          <w:rFonts w:ascii="Soberana Sans Light" w:hAnsi="Soberana Sans Light"/>
          <w:b/>
        </w:rPr>
      </w:pPr>
      <w:r>
        <w:rPr>
          <w:rFonts w:ascii="Soberana Sans Light" w:hAnsi="Soberana Sans Light"/>
          <w:b/>
          <w:noProof/>
        </w:rPr>
        <w:object w:dxaOrig="1440" w:dyaOrig="1440" w14:anchorId="5945A367">
          <v:shape id="_x0000_s1106" type="#_x0000_t75" style="position:absolute;margin-left:-60.75pt;margin-top:9.75pt;width:583.55pt;height:594.6pt;z-index:251688960;mso-position-horizontal-relative:text;mso-position-vertical-relative:text">
            <v:imagedata r:id="rId18" o:title=""/>
          </v:shape>
          <o:OLEObject Type="Link" ProgID="Excel.Sheet.12" ShapeID="_x0000_s1106" DrawAspect="Content" r:id="rId19" UpdateMode="Always">
            <o:LinkType>EnhancedMetaFile</o:LinkType>
            <o:LockedField>false</o:LockedField>
            <o:FieldCodes>\f 0</o:FieldCodes>
          </o:OLEObject>
        </w:object>
      </w:r>
    </w:p>
    <w:p w14:paraId="0B4D56D9" w14:textId="7AF30D2A" w:rsidR="00532D7A" w:rsidRDefault="00532D7A" w:rsidP="00347DA1">
      <w:pPr>
        <w:tabs>
          <w:tab w:val="left" w:pos="2430"/>
          <w:tab w:val="center" w:pos="6902"/>
          <w:tab w:val="left" w:pos="10140"/>
        </w:tabs>
        <w:rPr>
          <w:rFonts w:ascii="Soberana Sans Light" w:hAnsi="Soberana Sans Light"/>
          <w:b/>
        </w:rPr>
      </w:pPr>
    </w:p>
    <w:p w14:paraId="50F8BE4C" w14:textId="474371C6" w:rsidR="00532D7A" w:rsidRDefault="00532D7A" w:rsidP="00347DA1">
      <w:pPr>
        <w:tabs>
          <w:tab w:val="left" w:pos="2430"/>
          <w:tab w:val="center" w:pos="6902"/>
          <w:tab w:val="left" w:pos="10140"/>
        </w:tabs>
        <w:rPr>
          <w:rFonts w:ascii="Soberana Sans Light" w:hAnsi="Soberana Sans Light"/>
          <w:b/>
        </w:rPr>
      </w:pPr>
    </w:p>
    <w:p w14:paraId="04C14DA3" w14:textId="43C63B42" w:rsidR="00532D7A" w:rsidRDefault="00532D7A" w:rsidP="00347DA1">
      <w:pPr>
        <w:tabs>
          <w:tab w:val="left" w:pos="2430"/>
          <w:tab w:val="center" w:pos="6902"/>
          <w:tab w:val="left" w:pos="10140"/>
        </w:tabs>
        <w:rPr>
          <w:rFonts w:ascii="Soberana Sans Light" w:hAnsi="Soberana Sans Light"/>
          <w:b/>
        </w:rPr>
      </w:pPr>
    </w:p>
    <w:p w14:paraId="5CCF0652" w14:textId="54C457A5" w:rsidR="00532D7A" w:rsidRDefault="00532D7A" w:rsidP="00347DA1">
      <w:pPr>
        <w:tabs>
          <w:tab w:val="left" w:pos="2430"/>
          <w:tab w:val="center" w:pos="6902"/>
          <w:tab w:val="left" w:pos="10140"/>
        </w:tabs>
        <w:rPr>
          <w:rFonts w:ascii="Soberana Sans Light" w:hAnsi="Soberana Sans Light"/>
          <w:b/>
        </w:rPr>
      </w:pPr>
    </w:p>
    <w:p w14:paraId="7B861D7A" w14:textId="06F8BC28" w:rsidR="00532D7A" w:rsidRDefault="00532D7A" w:rsidP="00347DA1">
      <w:pPr>
        <w:tabs>
          <w:tab w:val="left" w:pos="2430"/>
          <w:tab w:val="center" w:pos="6902"/>
          <w:tab w:val="left" w:pos="10140"/>
        </w:tabs>
        <w:rPr>
          <w:rFonts w:ascii="Soberana Sans Light" w:hAnsi="Soberana Sans Light"/>
          <w:b/>
        </w:rPr>
      </w:pPr>
    </w:p>
    <w:p w14:paraId="3CBB953D" w14:textId="36A977E9" w:rsidR="00532D7A" w:rsidRDefault="00532D7A" w:rsidP="00347DA1">
      <w:pPr>
        <w:tabs>
          <w:tab w:val="left" w:pos="2430"/>
          <w:tab w:val="center" w:pos="6902"/>
          <w:tab w:val="left" w:pos="10140"/>
        </w:tabs>
        <w:rPr>
          <w:rFonts w:ascii="Soberana Sans Light" w:hAnsi="Soberana Sans Light"/>
          <w:b/>
        </w:rPr>
      </w:pPr>
    </w:p>
    <w:p w14:paraId="0B270A46" w14:textId="5982E0ED" w:rsidR="00532D7A" w:rsidRDefault="00532D7A" w:rsidP="00347DA1">
      <w:pPr>
        <w:tabs>
          <w:tab w:val="left" w:pos="2430"/>
          <w:tab w:val="center" w:pos="6902"/>
          <w:tab w:val="left" w:pos="10140"/>
        </w:tabs>
        <w:rPr>
          <w:rFonts w:ascii="Soberana Sans Light" w:hAnsi="Soberana Sans Light"/>
          <w:b/>
        </w:rPr>
      </w:pPr>
    </w:p>
    <w:p w14:paraId="6D5A84BC" w14:textId="283DD6D7" w:rsidR="00532D7A" w:rsidRDefault="00532D7A" w:rsidP="00347DA1">
      <w:pPr>
        <w:tabs>
          <w:tab w:val="left" w:pos="2430"/>
          <w:tab w:val="center" w:pos="6902"/>
          <w:tab w:val="left" w:pos="10140"/>
        </w:tabs>
        <w:rPr>
          <w:rFonts w:ascii="Soberana Sans Light" w:hAnsi="Soberana Sans Light"/>
          <w:b/>
        </w:rPr>
      </w:pPr>
    </w:p>
    <w:p w14:paraId="40EEE293" w14:textId="77777777" w:rsidR="00532D7A" w:rsidRDefault="00532D7A" w:rsidP="00347DA1">
      <w:pPr>
        <w:tabs>
          <w:tab w:val="left" w:pos="2430"/>
          <w:tab w:val="center" w:pos="6902"/>
          <w:tab w:val="left" w:pos="10140"/>
        </w:tabs>
        <w:rPr>
          <w:rFonts w:ascii="Soberana Sans Light" w:hAnsi="Soberana Sans Light"/>
          <w:b/>
        </w:rPr>
      </w:pPr>
    </w:p>
    <w:p w14:paraId="1B29A458" w14:textId="0A806140" w:rsidR="00532D7A" w:rsidRDefault="00532D7A" w:rsidP="00347DA1">
      <w:pPr>
        <w:tabs>
          <w:tab w:val="left" w:pos="2430"/>
          <w:tab w:val="center" w:pos="6902"/>
          <w:tab w:val="left" w:pos="10140"/>
        </w:tabs>
        <w:rPr>
          <w:rFonts w:ascii="Soberana Sans Light" w:hAnsi="Soberana Sans Light"/>
          <w:b/>
        </w:rPr>
      </w:pPr>
    </w:p>
    <w:p w14:paraId="3AAF2E8F" w14:textId="306303BB" w:rsidR="00532D7A" w:rsidRDefault="00532D7A" w:rsidP="00347DA1">
      <w:pPr>
        <w:tabs>
          <w:tab w:val="left" w:pos="2430"/>
          <w:tab w:val="center" w:pos="6902"/>
          <w:tab w:val="left" w:pos="10140"/>
        </w:tabs>
        <w:rPr>
          <w:rFonts w:ascii="Soberana Sans Light" w:hAnsi="Soberana Sans Light"/>
          <w:b/>
        </w:rPr>
      </w:pPr>
    </w:p>
    <w:p w14:paraId="4653EF72" w14:textId="77777777" w:rsidR="00532D7A" w:rsidRDefault="00532D7A" w:rsidP="00347DA1">
      <w:pPr>
        <w:tabs>
          <w:tab w:val="left" w:pos="2430"/>
          <w:tab w:val="center" w:pos="6902"/>
          <w:tab w:val="left" w:pos="10140"/>
        </w:tabs>
        <w:rPr>
          <w:rFonts w:ascii="Soberana Sans Light" w:hAnsi="Soberana Sans Light"/>
          <w:b/>
        </w:rPr>
      </w:pPr>
    </w:p>
    <w:p w14:paraId="657C9849" w14:textId="77777777" w:rsidR="00532D7A" w:rsidRDefault="00532D7A" w:rsidP="00347DA1">
      <w:pPr>
        <w:tabs>
          <w:tab w:val="left" w:pos="2430"/>
          <w:tab w:val="center" w:pos="6902"/>
          <w:tab w:val="left" w:pos="10140"/>
        </w:tabs>
        <w:rPr>
          <w:rFonts w:ascii="Soberana Sans Light" w:hAnsi="Soberana Sans Light"/>
          <w:b/>
        </w:rPr>
      </w:pPr>
    </w:p>
    <w:p w14:paraId="105B775A" w14:textId="77777777" w:rsidR="00532D7A" w:rsidRDefault="00532D7A" w:rsidP="00347DA1">
      <w:pPr>
        <w:tabs>
          <w:tab w:val="left" w:pos="2430"/>
          <w:tab w:val="center" w:pos="6902"/>
          <w:tab w:val="left" w:pos="10140"/>
        </w:tabs>
        <w:rPr>
          <w:rFonts w:ascii="Soberana Sans Light" w:hAnsi="Soberana Sans Light"/>
          <w:b/>
        </w:rPr>
      </w:pPr>
    </w:p>
    <w:p w14:paraId="0000360A" w14:textId="77777777" w:rsidR="00532D7A" w:rsidRDefault="00532D7A" w:rsidP="00347DA1">
      <w:pPr>
        <w:tabs>
          <w:tab w:val="left" w:pos="2430"/>
          <w:tab w:val="center" w:pos="6902"/>
          <w:tab w:val="left" w:pos="10140"/>
        </w:tabs>
        <w:rPr>
          <w:rFonts w:ascii="Soberana Sans Light" w:hAnsi="Soberana Sans Light"/>
          <w:b/>
        </w:rPr>
      </w:pPr>
    </w:p>
    <w:p w14:paraId="7A10D0A8" w14:textId="77777777" w:rsidR="00532D7A" w:rsidRDefault="00532D7A" w:rsidP="00347DA1">
      <w:pPr>
        <w:tabs>
          <w:tab w:val="left" w:pos="2430"/>
          <w:tab w:val="center" w:pos="6902"/>
          <w:tab w:val="left" w:pos="10140"/>
        </w:tabs>
        <w:rPr>
          <w:rFonts w:ascii="Soberana Sans Light" w:hAnsi="Soberana Sans Light"/>
          <w:b/>
        </w:rPr>
      </w:pPr>
    </w:p>
    <w:p w14:paraId="1218078C" w14:textId="77777777" w:rsidR="00532D7A" w:rsidRDefault="00532D7A" w:rsidP="00347DA1">
      <w:pPr>
        <w:tabs>
          <w:tab w:val="left" w:pos="2430"/>
          <w:tab w:val="center" w:pos="6902"/>
          <w:tab w:val="left" w:pos="10140"/>
        </w:tabs>
        <w:rPr>
          <w:rFonts w:ascii="Soberana Sans Light" w:hAnsi="Soberana Sans Light"/>
          <w:b/>
        </w:rPr>
      </w:pPr>
    </w:p>
    <w:p w14:paraId="24D5C004" w14:textId="77777777" w:rsidR="00532D7A" w:rsidRDefault="00532D7A" w:rsidP="00347DA1">
      <w:pPr>
        <w:tabs>
          <w:tab w:val="left" w:pos="2430"/>
          <w:tab w:val="center" w:pos="6902"/>
          <w:tab w:val="left" w:pos="10140"/>
        </w:tabs>
        <w:rPr>
          <w:rFonts w:ascii="Soberana Sans Light" w:hAnsi="Soberana Sans Light"/>
          <w:b/>
        </w:rPr>
      </w:pPr>
    </w:p>
    <w:p w14:paraId="63EF0BF9" w14:textId="77777777" w:rsidR="00532D7A" w:rsidRDefault="00532D7A" w:rsidP="00347DA1">
      <w:pPr>
        <w:tabs>
          <w:tab w:val="left" w:pos="2430"/>
          <w:tab w:val="center" w:pos="6902"/>
          <w:tab w:val="left" w:pos="10140"/>
        </w:tabs>
        <w:rPr>
          <w:rFonts w:ascii="Soberana Sans Light" w:hAnsi="Soberana Sans Light"/>
          <w:b/>
        </w:rPr>
      </w:pPr>
    </w:p>
    <w:p w14:paraId="1A7ADF50" w14:textId="77777777" w:rsidR="00532D7A" w:rsidRDefault="00532D7A" w:rsidP="00347DA1">
      <w:pPr>
        <w:tabs>
          <w:tab w:val="left" w:pos="2430"/>
          <w:tab w:val="center" w:pos="6902"/>
          <w:tab w:val="left" w:pos="10140"/>
        </w:tabs>
        <w:rPr>
          <w:rFonts w:ascii="Soberana Sans Light" w:hAnsi="Soberana Sans Light"/>
          <w:b/>
        </w:rPr>
      </w:pPr>
    </w:p>
    <w:p w14:paraId="7F5B468B" w14:textId="77777777" w:rsidR="00532D7A" w:rsidRDefault="00532D7A" w:rsidP="00347DA1">
      <w:pPr>
        <w:tabs>
          <w:tab w:val="left" w:pos="2430"/>
          <w:tab w:val="center" w:pos="6902"/>
          <w:tab w:val="left" w:pos="10140"/>
        </w:tabs>
        <w:rPr>
          <w:rFonts w:ascii="Soberana Sans Light" w:hAnsi="Soberana Sans Light"/>
          <w:b/>
        </w:rPr>
      </w:pPr>
    </w:p>
    <w:p w14:paraId="15F42DC7" w14:textId="77777777" w:rsidR="00532D7A" w:rsidRDefault="00532D7A" w:rsidP="00347DA1">
      <w:pPr>
        <w:tabs>
          <w:tab w:val="left" w:pos="2430"/>
          <w:tab w:val="center" w:pos="6902"/>
          <w:tab w:val="left" w:pos="10140"/>
        </w:tabs>
        <w:rPr>
          <w:rFonts w:ascii="Soberana Sans Light" w:hAnsi="Soberana Sans Light"/>
          <w:b/>
        </w:rPr>
      </w:pPr>
    </w:p>
    <w:p w14:paraId="61EE5356" w14:textId="77777777" w:rsidR="00532D7A" w:rsidRDefault="00532D7A" w:rsidP="00347DA1">
      <w:pPr>
        <w:tabs>
          <w:tab w:val="left" w:pos="2430"/>
          <w:tab w:val="center" w:pos="6902"/>
          <w:tab w:val="left" w:pos="10140"/>
        </w:tabs>
        <w:rPr>
          <w:rFonts w:ascii="Soberana Sans Light" w:hAnsi="Soberana Sans Light"/>
          <w:b/>
        </w:rPr>
      </w:pPr>
    </w:p>
    <w:p w14:paraId="0AEBFF26" w14:textId="77777777" w:rsidR="00532D7A" w:rsidRDefault="00532D7A" w:rsidP="00347DA1">
      <w:pPr>
        <w:tabs>
          <w:tab w:val="left" w:pos="2430"/>
          <w:tab w:val="center" w:pos="6902"/>
          <w:tab w:val="left" w:pos="10140"/>
        </w:tabs>
        <w:rPr>
          <w:rFonts w:ascii="Soberana Sans Light" w:hAnsi="Soberana Sans Light"/>
          <w:b/>
        </w:rPr>
      </w:pPr>
    </w:p>
    <w:p w14:paraId="3720F432" w14:textId="77777777" w:rsidR="00A35018" w:rsidRDefault="00A35018" w:rsidP="00347DA1">
      <w:pPr>
        <w:tabs>
          <w:tab w:val="left" w:pos="2430"/>
          <w:tab w:val="center" w:pos="6902"/>
          <w:tab w:val="left" w:pos="10140"/>
        </w:tabs>
        <w:rPr>
          <w:rFonts w:ascii="Soberana Sans Light" w:hAnsi="Soberana Sans Light"/>
          <w:b/>
        </w:rPr>
      </w:pPr>
    </w:p>
    <w:p w14:paraId="24DEFF5D" w14:textId="5516F03A" w:rsidR="00532D7A" w:rsidRDefault="002D39F2" w:rsidP="00347DA1">
      <w:pPr>
        <w:tabs>
          <w:tab w:val="left" w:pos="2430"/>
          <w:tab w:val="center" w:pos="6902"/>
          <w:tab w:val="left" w:pos="10140"/>
        </w:tabs>
        <w:rPr>
          <w:rFonts w:ascii="Soberana Sans Light" w:hAnsi="Soberana Sans Light"/>
          <w:b/>
        </w:rPr>
      </w:pPr>
      <w:r>
        <w:rPr>
          <w:rFonts w:ascii="Soberana Sans Light" w:hAnsi="Soberana Sans Light"/>
          <w:b/>
          <w:noProof/>
        </w:rPr>
        <w:lastRenderedPageBreak/>
        <w:object w:dxaOrig="1440" w:dyaOrig="1440" w14:anchorId="5F9A8041">
          <v:shape id="_x0000_s1107" type="#_x0000_t75" style="position:absolute;margin-left:-56.25pt;margin-top:14pt;width:576.1pt;height:647.05pt;z-index:251689984;mso-position-horizontal-relative:text;mso-position-vertical-relative:text">
            <v:imagedata r:id="rId20" o:title=""/>
          </v:shape>
          <o:OLEObject Type="Link" ProgID="Excel.Sheet.12" ShapeID="_x0000_s1107" DrawAspect="Content" r:id="rId21" UpdateMode="Always">
            <o:LinkType>EnhancedMetaFile</o:LinkType>
            <o:LockedField>false</o:LockedField>
            <o:FieldCodes>\f 0</o:FieldCodes>
          </o:OLEObject>
        </w:object>
      </w:r>
    </w:p>
    <w:p w14:paraId="3EB1059D" w14:textId="45E74A37" w:rsidR="00532D7A" w:rsidRDefault="00532D7A" w:rsidP="00347DA1">
      <w:pPr>
        <w:tabs>
          <w:tab w:val="left" w:pos="2430"/>
          <w:tab w:val="center" w:pos="6902"/>
          <w:tab w:val="left" w:pos="10140"/>
        </w:tabs>
        <w:rPr>
          <w:rFonts w:ascii="Soberana Sans Light" w:hAnsi="Soberana Sans Light"/>
          <w:b/>
        </w:rPr>
      </w:pPr>
    </w:p>
    <w:p w14:paraId="044199CF" w14:textId="2A16094B" w:rsidR="00532D7A" w:rsidRDefault="00532D7A" w:rsidP="00347DA1">
      <w:pPr>
        <w:tabs>
          <w:tab w:val="left" w:pos="2430"/>
          <w:tab w:val="center" w:pos="6902"/>
          <w:tab w:val="left" w:pos="10140"/>
        </w:tabs>
        <w:rPr>
          <w:rFonts w:ascii="Soberana Sans Light" w:hAnsi="Soberana Sans Light"/>
          <w:b/>
        </w:rPr>
      </w:pPr>
    </w:p>
    <w:p w14:paraId="610017D9" w14:textId="77777777" w:rsidR="00532D7A" w:rsidRDefault="00532D7A" w:rsidP="00347DA1">
      <w:pPr>
        <w:tabs>
          <w:tab w:val="left" w:pos="2430"/>
          <w:tab w:val="center" w:pos="6902"/>
          <w:tab w:val="left" w:pos="10140"/>
        </w:tabs>
        <w:rPr>
          <w:rFonts w:ascii="Soberana Sans Light" w:hAnsi="Soberana Sans Light"/>
          <w:b/>
        </w:rPr>
      </w:pPr>
    </w:p>
    <w:p w14:paraId="1E7C954A" w14:textId="77777777" w:rsidR="00532D7A" w:rsidRDefault="00532D7A" w:rsidP="00347DA1">
      <w:pPr>
        <w:tabs>
          <w:tab w:val="left" w:pos="2430"/>
          <w:tab w:val="center" w:pos="6902"/>
          <w:tab w:val="left" w:pos="10140"/>
        </w:tabs>
        <w:rPr>
          <w:rFonts w:ascii="Soberana Sans Light" w:hAnsi="Soberana Sans Light"/>
          <w:b/>
        </w:rPr>
      </w:pPr>
    </w:p>
    <w:p w14:paraId="12E5938F" w14:textId="3F65B45F" w:rsidR="00532D7A" w:rsidRDefault="00532D7A" w:rsidP="00347DA1">
      <w:pPr>
        <w:tabs>
          <w:tab w:val="left" w:pos="2430"/>
          <w:tab w:val="center" w:pos="6902"/>
          <w:tab w:val="left" w:pos="10140"/>
        </w:tabs>
        <w:rPr>
          <w:rFonts w:ascii="Soberana Sans Light" w:hAnsi="Soberana Sans Light"/>
          <w:b/>
        </w:rPr>
      </w:pPr>
    </w:p>
    <w:p w14:paraId="080E10D3" w14:textId="184FCC6D" w:rsidR="00532D7A" w:rsidRDefault="00532D7A" w:rsidP="00347DA1">
      <w:pPr>
        <w:tabs>
          <w:tab w:val="left" w:pos="2430"/>
          <w:tab w:val="center" w:pos="6902"/>
          <w:tab w:val="left" w:pos="10140"/>
        </w:tabs>
        <w:rPr>
          <w:rFonts w:ascii="Soberana Sans Light" w:hAnsi="Soberana Sans Light"/>
          <w:b/>
        </w:rPr>
      </w:pPr>
    </w:p>
    <w:p w14:paraId="34CA4B4C" w14:textId="642D55E5" w:rsidR="00532D7A" w:rsidRDefault="00532D7A" w:rsidP="00347DA1">
      <w:pPr>
        <w:tabs>
          <w:tab w:val="left" w:pos="2430"/>
          <w:tab w:val="center" w:pos="6902"/>
          <w:tab w:val="left" w:pos="10140"/>
        </w:tabs>
        <w:rPr>
          <w:rFonts w:ascii="Soberana Sans Light" w:hAnsi="Soberana Sans Light"/>
          <w:b/>
        </w:rPr>
      </w:pPr>
    </w:p>
    <w:p w14:paraId="4BA72B0A" w14:textId="28B2FA93" w:rsidR="00532D7A" w:rsidRDefault="00532D7A" w:rsidP="00347DA1">
      <w:pPr>
        <w:tabs>
          <w:tab w:val="left" w:pos="2430"/>
          <w:tab w:val="center" w:pos="6902"/>
          <w:tab w:val="left" w:pos="10140"/>
        </w:tabs>
        <w:rPr>
          <w:rFonts w:ascii="Soberana Sans Light" w:hAnsi="Soberana Sans Light"/>
          <w:b/>
        </w:rPr>
      </w:pPr>
    </w:p>
    <w:p w14:paraId="743AE644" w14:textId="77777777" w:rsidR="00532D7A" w:rsidRDefault="00532D7A" w:rsidP="00347DA1">
      <w:pPr>
        <w:tabs>
          <w:tab w:val="left" w:pos="2430"/>
          <w:tab w:val="center" w:pos="6902"/>
          <w:tab w:val="left" w:pos="10140"/>
        </w:tabs>
        <w:rPr>
          <w:rFonts w:ascii="Soberana Sans Light" w:hAnsi="Soberana Sans Light"/>
          <w:b/>
        </w:rPr>
      </w:pPr>
    </w:p>
    <w:p w14:paraId="3C751445" w14:textId="6B4020E1" w:rsidR="00532D7A" w:rsidRDefault="00532D7A" w:rsidP="00347DA1">
      <w:pPr>
        <w:tabs>
          <w:tab w:val="left" w:pos="2430"/>
          <w:tab w:val="center" w:pos="6902"/>
          <w:tab w:val="left" w:pos="10140"/>
        </w:tabs>
        <w:rPr>
          <w:rFonts w:ascii="Soberana Sans Light" w:hAnsi="Soberana Sans Light"/>
          <w:b/>
        </w:rPr>
      </w:pPr>
    </w:p>
    <w:p w14:paraId="35D76C30" w14:textId="77777777" w:rsidR="00532D7A" w:rsidRDefault="00532D7A" w:rsidP="00347DA1">
      <w:pPr>
        <w:tabs>
          <w:tab w:val="left" w:pos="2430"/>
          <w:tab w:val="center" w:pos="6902"/>
          <w:tab w:val="left" w:pos="10140"/>
        </w:tabs>
        <w:rPr>
          <w:rFonts w:ascii="Soberana Sans Light" w:hAnsi="Soberana Sans Light"/>
          <w:b/>
        </w:rPr>
      </w:pPr>
    </w:p>
    <w:p w14:paraId="50AA7769" w14:textId="77777777" w:rsidR="00532D7A" w:rsidRDefault="00532D7A" w:rsidP="00347DA1">
      <w:pPr>
        <w:tabs>
          <w:tab w:val="left" w:pos="2430"/>
          <w:tab w:val="center" w:pos="6902"/>
          <w:tab w:val="left" w:pos="10140"/>
        </w:tabs>
        <w:rPr>
          <w:rFonts w:ascii="Soberana Sans Light" w:hAnsi="Soberana Sans Light"/>
          <w:b/>
        </w:rPr>
      </w:pPr>
    </w:p>
    <w:p w14:paraId="2E17062F" w14:textId="77777777" w:rsidR="00532D7A" w:rsidRDefault="00532D7A" w:rsidP="00347DA1">
      <w:pPr>
        <w:tabs>
          <w:tab w:val="left" w:pos="2430"/>
          <w:tab w:val="center" w:pos="6902"/>
          <w:tab w:val="left" w:pos="10140"/>
        </w:tabs>
        <w:rPr>
          <w:rFonts w:ascii="Soberana Sans Light" w:hAnsi="Soberana Sans Light"/>
          <w:b/>
        </w:rPr>
      </w:pPr>
    </w:p>
    <w:p w14:paraId="0A346131" w14:textId="77777777" w:rsidR="00532D7A" w:rsidRDefault="00532D7A" w:rsidP="00347DA1">
      <w:pPr>
        <w:tabs>
          <w:tab w:val="left" w:pos="2430"/>
          <w:tab w:val="center" w:pos="6902"/>
          <w:tab w:val="left" w:pos="10140"/>
        </w:tabs>
        <w:rPr>
          <w:rFonts w:ascii="Soberana Sans Light" w:hAnsi="Soberana Sans Light"/>
          <w:b/>
        </w:rPr>
      </w:pPr>
    </w:p>
    <w:p w14:paraId="767437D8" w14:textId="77777777" w:rsidR="00532D7A" w:rsidRDefault="00532D7A" w:rsidP="00347DA1">
      <w:pPr>
        <w:tabs>
          <w:tab w:val="left" w:pos="2430"/>
          <w:tab w:val="center" w:pos="6902"/>
          <w:tab w:val="left" w:pos="10140"/>
        </w:tabs>
        <w:rPr>
          <w:rFonts w:ascii="Soberana Sans Light" w:hAnsi="Soberana Sans Light"/>
          <w:b/>
        </w:rPr>
      </w:pPr>
    </w:p>
    <w:p w14:paraId="0CE033B3" w14:textId="77777777" w:rsidR="00532D7A" w:rsidRDefault="00532D7A" w:rsidP="00347DA1">
      <w:pPr>
        <w:tabs>
          <w:tab w:val="left" w:pos="2430"/>
          <w:tab w:val="center" w:pos="6902"/>
          <w:tab w:val="left" w:pos="10140"/>
        </w:tabs>
        <w:rPr>
          <w:rFonts w:ascii="Soberana Sans Light" w:hAnsi="Soberana Sans Light"/>
          <w:b/>
        </w:rPr>
      </w:pPr>
    </w:p>
    <w:p w14:paraId="082B1BB7" w14:textId="77777777" w:rsidR="00532D7A" w:rsidRDefault="00532D7A" w:rsidP="00347DA1">
      <w:pPr>
        <w:tabs>
          <w:tab w:val="left" w:pos="2430"/>
          <w:tab w:val="center" w:pos="6902"/>
          <w:tab w:val="left" w:pos="10140"/>
        </w:tabs>
        <w:rPr>
          <w:rFonts w:ascii="Soberana Sans Light" w:hAnsi="Soberana Sans Light"/>
          <w:b/>
        </w:rPr>
      </w:pPr>
    </w:p>
    <w:p w14:paraId="507C0F49" w14:textId="77777777" w:rsidR="00532D7A" w:rsidRDefault="00532D7A" w:rsidP="00347DA1">
      <w:pPr>
        <w:tabs>
          <w:tab w:val="left" w:pos="2430"/>
          <w:tab w:val="center" w:pos="6902"/>
          <w:tab w:val="left" w:pos="10140"/>
        </w:tabs>
        <w:rPr>
          <w:rFonts w:ascii="Soberana Sans Light" w:hAnsi="Soberana Sans Light"/>
          <w:b/>
        </w:rPr>
      </w:pPr>
    </w:p>
    <w:p w14:paraId="75667662" w14:textId="77777777" w:rsidR="00532D7A" w:rsidRDefault="00532D7A" w:rsidP="00347DA1">
      <w:pPr>
        <w:tabs>
          <w:tab w:val="left" w:pos="2430"/>
          <w:tab w:val="center" w:pos="6902"/>
          <w:tab w:val="left" w:pos="10140"/>
        </w:tabs>
        <w:rPr>
          <w:rFonts w:ascii="Soberana Sans Light" w:hAnsi="Soberana Sans Light"/>
          <w:b/>
        </w:rPr>
      </w:pPr>
    </w:p>
    <w:p w14:paraId="6A7A83F7" w14:textId="77777777" w:rsidR="00532D7A" w:rsidRDefault="00532D7A" w:rsidP="00347DA1">
      <w:pPr>
        <w:tabs>
          <w:tab w:val="left" w:pos="2430"/>
          <w:tab w:val="center" w:pos="6902"/>
          <w:tab w:val="left" w:pos="10140"/>
        </w:tabs>
        <w:rPr>
          <w:rFonts w:ascii="Soberana Sans Light" w:hAnsi="Soberana Sans Light"/>
          <w:b/>
        </w:rPr>
      </w:pPr>
    </w:p>
    <w:p w14:paraId="2D745106" w14:textId="77777777" w:rsidR="00532D7A" w:rsidRDefault="00532D7A" w:rsidP="00347DA1">
      <w:pPr>
        <w:tabs>
          <w:tab w:val="left" w:pos="2430"/>
          <w:tab w:val="center" w:pos="6902"/>
          <w:tab w:val="left" w:pos="10140"/>
        </w:tabs>
        <w:rPr>
          <w:rFonts w:ascii="Soberana Sans Light" w:hAnsi="Soberana Sans Light"/>
          <w:b/>
        </w:rPr>
      </w:pPr>
    </w:p>
    <w:p w14:paraId="74741B1D" w14:textId="77777777" w:rsidR="00532D7A" w:rsidRDefault="00532D7A" w:rsidP="00347DA1">
      <w:pPr>
        <w:tabs>
          <w:tab w:val="left" w:pos="2430"/>
          <w:tab w:val="center" w:pos="6902"/>
          <w:tab w:val="left" w:pos="10140"/>
        </w:tabs>
        <w:rPr>
          <w:rFonts w:ascii="Soberana Sans Light" w:hAnsi="Soberana Sans Light"/>
          <w:b/>
        </w:rPr>
      </w:pPr>
    </w:p>
    <w:p w14:paraId="4C0C3888" w14:textId="77777777" w:rsidR="00532D7A" w:rsidRDefault="00532D7A" w:rsidP="00347DA1">
      <w:pPr>
        <w:tabs>
          <w:tab w:val="left" w:pos="2430"/>
          <w:tab w:val="center" w:pos="6902"/>
          <w:tab w:val="left" w:pos="10140"/>
        </w:tabs>
        <w:rPr>
          <w:rFonts w:ascii="Soberana Sans Light" w:hAnsi="Soberana Sans Light"/>
          <w:b/>
        </w:rPr>
      </w:pPr>
    </w:p>
    <w:p w14:paraId="69C073B3" w14:textId="77777777" w:rsidR="00532D7A" w:rsidRDefault="00532D7A" w:rsidP="00347DA1">
      <w:pPr>
        <w:tabs>
          <w:tab w:val="left" w:pos="2430"/>
          <w:tab w:val="center" w:pos="6902"/>
          <w:tab w:val="left" w:pos="10140"/>
        </w:tabs>
        <w:rPr>
          <w:rFonts w:ascii="Soberana Sans Light" w:hAnsi="Soberana Sans Light"/>
          <w:b/>
        </w:rPr>
      </w:pPr>
    </w:p>
    <w:p w14:paraId="4AEC4619" w14:textId="77777777" w:rsidR="00532D7A" w:rsidRDefault="00532D7A" w:rsidP="00347DA1">
      <w:pPr>
        <w:tabs>
          <w:tab w:val="left" w:pos="2430"/>
          <w:tab w:val="center" w:pos="6902"/>
          <w:tab w:val="left" w:pos="10140"/>
        </w:tabs>
        <w:rPr>
          <w:rFonts w:ascii="Soberana Sans Light" w:hAnsi="Soberana Sans Light"/>
          <w:b/>
        </w:rPr>
      </w:pPr>
    </w:p>
    <w:p w14:paraId="64A7B584" w14:textId="77777777" w:rsidR="00532D7A" w:rsidRDefault="00532D7A" w:rsidP="00347DA1">
      <w:pPr>
        <w:tabs>
          <w:tab w:val="left" w:pos="2430"/>
          <w:tab w:val="center" w:pos="6902"/>
          <w:tab w:val="left" w:pos="10140"/>
        </w:tabs>
        <w:rPr>
          <w:rFonts w:ascii="Soberana Sans Light" w:hAnsi="Soberana Sans Light"/>
          <w:b/>
        </w:rPr>
      </w:pPr>
    </w:p>
    <w:p w14:paraId="33BADA94" w14:textId="77777777" w:rsidR="00532D7A" w:rsidRDefault="00532D7A" w:rsidP="00347DA1">
      <w:pPr>
        <w:tabs>
          <w:tab w:val="left" w:pos="2430"/>
          <w:tab w:val="center" w:pos="6902"/>
          <w:tab w:val="left" w:pos="10140"/>
        </w:tabs>
        <w:rPr>
          <w:rFonts w:ascii="Soberana Sans Light" w:hAnsi="Soberana Sans Light"/>
          <w:b/>
        </w:rPr>
      </w:pPr>
    </w:p>
    <w:p w14:paraId="60BF9EC8" w14:textId="77777777" w:rsidR="00532D7A" w:rsidRDefault="00532D7A" w:rsidP="00347DA1">
      <w:pPr>
        <w:tabs>
          <w:tab w:val="left" w:pos="2430"/>
          <w:tab w:val="center" w:pos="6902"/>
          <w:tab w:val="left" w:pos="10140"/>
        </w:tabs>
        <w:rPr>
          <w:rFonts w:ascii="Soberana Sans Light" w:hAnsi="Soberana Sans Light"/>
          <w:b/>
        </w:rPr>
      </w:pPr>
    </w:p>
    <w:p w14:paraId="25E1C714" w14:textId="77777777" w:rsidR="00532D7A" w:rsidRDefault="00532D7A" w:rsidP="00347DA1">
      <w:pPr>
        <w:tabs>
          <w:tab w:val="left" w:pos="2430"/>
          <w:tab w:val="center" w:pos="6902"/>
          <w:tab w:val="left" w:pos="10140"/>
        </w:tabs>
        <w:rPr>
          <w:rFonts w:ascii="Soberana Sans Light" w:hAnsi="Soberana Sans Light"/>
          <w:b/>
        </w:rPr>
      </w:pPr>
    </w:p>
    <w:p w14:paraId="0690BAB4" w14:textId="77777777" w:rsidR="00532D7A" w:rsidRDefault="00532D7A" w:rsidP="00347DA1">
      <w:pPr>
        <w:tabs>
          <w:tab w:val="left" w:pos="2430"/>
          <w:tab w:val="center" w:pos="6902"/>
          <w:tab w:val="left" w:pos="10140"/>
        </w:tabs>
        <w:rPr>
          <w:rFonts w:ascii="Soberana Sans Light" w:hAnsi="Soberana Sans Light"/>
          <w:b/>
        </w:rPr>
      </w:pPr>
    </w:p>
    <w:p w14:paraId="24D40826" w14:textId="77777777" w:rsidR="00532D7A" w:rsidRDefault="00532D7A" w:rsidP="00347DA1">
      <w:pPr>
        <w:tabs>
          <w:tab w:val="left" w:pos="2430"/>
          <w:tab w:val="center" w:pos="6902"/>
          <w:tab w:val="left" w:pos="10140"/>
        </w:tabs>
        <w:rPr>
          <w:rFonts w:ascii="Soberana Sans Light" w:hAnsi="Soberana Sans Light"/>
          <w:b/>
        </w:rPr>
      </w:pPr>
    </w:p>
    <w:p w14:paraId="47EE01D3" w14:textId="79574A8D" w:rsidR="00347DA1" w:rsidRDefault="00347DA1" w:rsidP="00347DA1">
      <w:pPr>
        <w:tabs>
          <w:tab w:val="left" w:pos="2430"/>
          <w:tab w:val="center" w:pos="6902"/>
          <w:tab w:val="left" w:pos="10140"/>
        </w:tabs>
        <w:rPr>
          <w:rFonts w:ascii="Soberana Sans Light" w:hAnsi="Soberana Sans Light"/>
          <w:b/>
        </w:rPr>
      </w:pPr>
      <w:r>
        <w:rPr>
          <w:rFonts w:ascii="Soberana Sans Light" w:hAnsi="Soberana Sans Light"/>
          <w:b/>
        </w:rPr>
        <w:t>Informe de Pasivos Contingentes</w:t>
      </w:r>
      <w:r>
        <w:rPr>
          <w:rFonts w:ascii="Soberana Sans Light" w:hAnsi="Soberana Sans Light"/>
          <w:b/>
        </w:rPr>
        <w:tab/>
      </w:r>
    </w:p>
    <w:p w14:paraId="10C8E42E" w14:textId="77777777" w:rsidR="00347DA1" w:rsidRDefault="00347DA1" w:rsidP="00347DA1">
      <w:pPr>
        <w:rPr>
          <w:rFonts w:ascii="Soberana Sans Light" w:hAnsi="Soberana Sans Light"/>
        </w:rPr>
      </w:pPr>
    </w:p>
    <w:p w14:paraId="05E67B1A" w14:textId="77777777" w:rsidR="00347DA1" w:rsidRDefault="00347DA1" w:rsidP="00347DA1">
      <w:pPr>
        <w:ind w:firstLine="708"/>
        <w:rPr>
          <w:rFonts w:ascii="Soberana Sans Light" w:hAnsi="Soberana Sans Light"/>
        </w:rPr>
      </w:pPr>
      <w:r>
        <w:rPr>
          <w:rFonts w:ascii="Arial" w:hAnsi="Arial" w:cs="Arial"/>
          <w:sz w:val="18"/>
          <w:szCs w:val="18"/>
        </w:rPr>
        <w:t>La Unidad de Servicios Educativos del Estado de Tlaxcala, no registró información en el período que se presenta por el concepto de pasivos contingentes.</w:t>
      </w:r>
    </w:p>
    <w:p w14:paraId="760D455F" w14:textId="77777777" w:rsidR="00347DA1" w:rsidRDefault="00347DA1" w:rsidP="00347DA1">
      <w:pPr>
        <w:jc w:val="center"/>
        <w:rPr>
          <w:rFonts w:ascii="Soberana Sans Light" w:hAnsi="Soberana Sans Light"/>
          <w:b/>
        </w:rPr>
      </w:pPr>
    </w:p>
    <w:p w14:paraId="762B3ECD" w14:textId="77777777" w:rsidR="00347DA1" w:rsidRDefault="00347DA1" w:rsidP="00347DA1">
      <w:pPr>
        <w:tabs>
          <w:tab w:val="left" w:pos="5900"/>
        </w:tabs>
        <w:rPr>
          <w:rFonts w:ascii="Soberana Sans Light" w:hAnsi="Soberana Sans Light"/>
          <w:b/>
        </w:rPr>
      </w:pPr>
      <w:r>
        <w:rPr>
          <w:rFonts w:ascii="Soberana Sans Light" w:hAnsi="Soberana Sans Light"/>
          <w:b/>
        </w:rPr>
        <w:tab/>
      </w:r>
    </w:p>
    <w:p w14:paraId="741530E3" w14:textId="77777777" w:rsidR="00347DA1" w:rsidRDefault="00347DA1" w:rsidP="00347DA1">
      <w:pPr>
        <w:tabs>
          <w:tab w:val="left" w:pos="5900"/>
        </w:tabs>
        <w:rPr>
          <w:rFonts w:ascii="Soberana Sans Light" w:hAnsi="Soberana Sans Light"/>
          <w:b/>
        </w:rPr>
      </w:pPr>
    </w:p>
    <w:p w14:paraId="6C015C63" w14:textId="77777777" w:rsidR="00347DA1" w:rsidRDefault="00347DA1" w:rsidP="00347DA1">
      <w:pPr>
        <w:tabs>
          <w:tab w:val="left" w:pos="5900"/>
        </w:tabs>
        <w:rPr>
          <w:rFonts w:ascii="Soberana Sans Light" w:hAnsi="Soberana Sans Light"/>
          <w:b/>
        </w:rPr>
      </w:pPr>
    </w:p>
    <w:p w14:paraId="0B423FC6" w14:textId="77777777" w:rsidR="00347DA1" w:rsidRDefault="00347DA1" w:rsidP="00347DA1">
      <w:pPr>
        <w:jc w:val="center"/>
        <w:rPr>
          <w:rFonts w:ascii="Soberana Sans Light" w:hAnsi="Soberana Sans Light"/>
          <w:b/>
        </w:rPr>
      </w:pPr>
    </w:p>
    <w:p w14:paraId="07954183" w14:textId="77777777" w:rsidR="00347DA1" w:rsidRDefault="00347DA1" w:rsidP="00347DA1">
      <w:pPr>
        <w:jc w:val="center"/>
        <w:rPr>
          <w:rFonts w:ascii="Soberana Sans Light" w:hAnsi="Soberana Sans Light"/>
          <w:b/>
        </w:rPr>
      </w:pPr>
    </w:p>
    <w:p w14:paraId="03FEE302" w14:textId="77777777" w:rsidR="00347DA1" w:rsidRDefault="00347DA1" w:rsidP="00347DA1">
      <w:pPr>
        <w:jc w:val="center"/>
        <w:rPr>
          <w:rFonts w:ascii="Soberana Sans Light" w:hAnsi="Soberana Sans Light"/>
          <w:b/>
        </w:rPr>
      </w:pPr>
    </w:p>
    <w:p w14:paraId="645781D7" w14:textId="2C8E780F" w:rsidR="00347DA1" w:rsidRDefault="00347DA1" w:rsidP="00347DA1">
      <w:pPr>
        <w:jc w:val="center"/>
        <w:rPr>
          <w:rFonts w:ascii="Soberana Sans Light" w:hAnsi="Soberana Sans Light"/>
          <w:b/>
        </w:rPr>
      </w:pPr>
    </w:p>
    <w:p w14:paraId="0C1D0534" w14:textId="70A0B422" w:rsidR="00347DA1" w:rsidRDefault="002D39F2" w:rsidP="00347DA1">
      <w:pPr>
        <w:rPr>
          <w:rFonts w:ascii="Soberana Sans Light" w:hAnsi="Soberana Sans Light"/>
          <w:b/>
        </w:rPr>
      </w:pPr>
      <w:r>
        <w:object w:dxaOrig="1440" w:dyaOrig="1440" w14:anchorId="7BEBFBDD">
          <v:shape id="_x0000_s1092" type="#_x0000_t75" style="position:absolute;margin-left:-47.6pt;margin-top:21.95pt;width:560.6pt;height:67.4pt;z-index:251675648">
            <v:imagedata r:id="rId22" o:title=""/>
            <w10:wrap type="topAndBottom"/>
          </v:shape>
          <o:OLEObject Type="Embed" ProgID="Excel.Sheet.12" ShapeID="_x0000_s1092" DrawAspect="Content" ObjectID="_1821255167" r:id="rId23"/>
        </w:object>
      </w:r>
    </w:p>
    <w:p w14:paraId="505D452D" w14:textId="77777777" w:rsidR="00347DA1" w:rsidRDefault="00347DA1" w:rsidP="00347DA1">
      <w:pPr>
        <w:rPr>
          <w:rFonts w:ascii="Soberana Sans Light" w:hAnsi="Soberana Sans Light"/>
          <w:b/>
        </w:rPr>
      </w:pPr>
    </w:p>
    <w:p w14:paraId="790352F2" w14:textId="6744562D" w:rsidR="00347DA1" w:rsidRDefault="00347DA1" w:rsidP="00347DA1">
      <w:pPr>
        <w:jc w:val="center"/>
        <w:rPr>
          <w:rFonts w:ascii="Soberana Sans Light" w:hAnsi="Soberana Sans Light"/>
          <w:b/>
        </w:rPr>
      </w:pPr>
    </w:p>
    <w:p w14:paraId="725C7966" w14:textId="1310435B" w:rsidR="00347DA1" w:rsidRDefault="00347DA1" w:rsidP="00347DA1">
      <w:pPr>
        <w:jc w:val="center"/>
        <w:rPr>
          <w:rFonts w:ascii="Soberana Sans Light" w:hAnsi="Soberana Sans Light"/>
          <w:b/>
        </w:rPr>
      </w:pPr>
    </w:p>
    <w:p w14:paraId="7A0A0B00" w14:textId="6D0F4EE0" w:rsidR="00347DA1" w:rsidRDefault="00347DA1" w:rsidP="00347DA1">
      <w:pPr>
        <w:jc w:val="center"/>
        <w:rPr>
          <w:rFonts w:ascii="Soberana Sans Light" w:hAnsi="Soberana Sans Light"/>
          <w:b/>
        </w:rPr>
      </w:pPr>
    </w:p>
    <w:p w14:paraId="7F51D1B2" w14:textId="00E69048" w:rsidR="00261966" w:rsidRDefault="00261966" w:rsidP="00347DA1">
      <w:pPr>
        <w:jc w:val="center"/>
        <w:rPr>
          <w:rFonts w:ascii="Soberana Sans Light" w:hAnsi="Soberana Sans Light"/>
          <w:b/>
        </w:rPr>
      </w:pPr>
    </w:p>
    <w:p w14:paraId="2839BBF3" w14:textId="49EC300C" w:rsidR="00261966" w:rsidRDefault="00261966" w:rsidP="00347DA1">
      <w:pPr>
        <w:jc w:val="center"/>
        <w:rPr>
          <w:rFonts w:ascii="Soberana Sans Light" w:hAnsi="Soberana Sans Light"/>
          <w:b/>
        </w:rPr>
      </w:pPr>
    </w:p>
    <w:p w14:paraId="04FC0861" w14:textId="53DA1C19" w:rsidR="00261966" w:rsidRDefault="00261966" w:rsidP="00347DA1">
      <w:pPr>
        <w:jc w:val="center"/>
        <w:rPr>
          <w:rFonts w:ascii="Soberana Sans Light" w:hAnsi="Soberana Sans Light"/>
          <w:b/>
        </w:rPr>
      </w:pPr>
    </w:p>
    <w:p w14:paraId="7174C106" w14:textId="271DEA22" w:rsidR="00261966" w:rsidRDefault="00261966" w:rsidP="00347DA1">
      <w:pPr>
        <w:jc w:val="center"/>
        <w:rPr>
          <w:rFonts w:ascii="Soberana Sans Light" w:hAnsi="Soberana Sans Light"/>
          <w:b/>
        </w:rPr>
      </w:pPr>
    </w:p>
    <w:p w14:paraId="1B4FEB4D" w14:textId="41567155" w:rsidR="002F4D8A" w:rsidRDefault="002F4D8A" w:rsidP="00221A15">
      <w:pPr>
        <w:rPr>
          <w:rFonts w:ascii="Soberana Sans Light" w:hAnsi="Soberana Sans Light"/>
          <w:b/>
        </w:rPr>
      </w:pPr>
    </w:p>
    <w:p w14:paraId="2C46951C" w14:textId="77777777" w:rsidR="00074288" w:rsidRDefault="00074288" w:rsidP="00221A15">
      <w:pPr>
        <w:rPr>
          <w:rFonts w:ascii="Soberana Sans Light" w:hAnsi="Soberana Sans Light"/>
          <w:b/>
        </w:rPr>
      </w:pPr>
    </w:p>
    <w:p w14:paraId="2533AC69" w14:textId="39169428" w:rsidR="00347DA1" w:rsidRDefault="00347DA1" w:rsidP="008527C0">
      <w:pPr>
        <w:pStyle w:val="Prrafodelista"/>
        <w:numPr>
          <w:ilvl w:val="0"/>
          <w:numId w:val="35"/>
        </w:numPr>
        <w:jc w:val="center"/>
        <w:rPr>
          <w:rFonts w:ascii="Soberana Sans Light" w:hAnsi="Soberana Sans Light"/>
          <w:b/>
          <w:sz w:val="18"/>
          <w:szCs w:val="18"/>
        </w:rPr>
      </w:pPr>
      <w:r w:rsidRPr="008527C0">
        <w:rPr>
          <w:rFonts w:ascii="Soberana Sans Light" w:hAnsi="Soberana Sans Light"/>
          <w:b/>
          <w:sz w:val="18"/>
          <w:szCs w:val="18"/>
        </w:rPr>
        <w:t>NOTAS A LOS ESTADOS FINANCIEROS</w:t>
      </w:r>
    </w:p>
    <w:p w14:paraId="4CC04AED" w14:textId="77777777" w:rsidR="008527C0" w:rsidRPr="008527C0" w:rsidRDefault="008527C0" w:rsidP="008527C0">
      <w:pPr>
        <w:pStyle w:val="Prrafodelista"/>
        <w:ind w:left="1080"/>
        <w:rPr>
          <w:rFonts w:ascii="Soberana Sans Light" w:hAnsi="Soberana Sans Light"/>
          <w:b/>
          <w:sz w:val="18"/>
          <w:szCs w:val="18"/>
        </w:rPr>
      </w:pPr>
    </w:p>
    <w:p w14:paraId="590E86F7" w14:textId="5F20C221" w:rsid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C44947" w14:textId="77777777" w:rsidR="002F4D8A" w:rsidRPr="008527C0" w:rsidRDefault="002F4D8A" w:rsidP="008527C0">
      <w:pPr>
        <w:pStyle w:val="NormalWeb"/>
        <w:rPr>
          <w:rFonts w:ascii="Soberana Sans Light" w:hAnsi="Soberana Sans Light"/>
          <w:color w:val="000000"/>
          <w:sz w:val="18"/>
          <w:szCs w:val="18"/>
        </w:rPr>
      </w:pPr>
    </w:p>
    <w:p w14:paraId="1D5C965D"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p>
    <w:p w14:paraId="04011F18"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Las Notas a los Estados Financieros deberán incluir en el encabezado los siguientes datos: Nombre del Ente Público, la denominación “Notas a los Estados Financieros", periodo de que se trata y la unidad monetaria en que están expresadas las cifras (pesos).</w:t>
      </w:r>
    </w:p>
    <w:p w14:paraId="3A127CC3" w14:textId="70DFEA4E"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A continuación, se presentan los tres tipos de notas que acompañan a los Estados Financieros, a saber:</w:t>
      </w:r>
    </w:p>
    <w:p w14:paraId="724922A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a) Notas de gestión administrativa,</w:t>
      </w:r>
    </w:p>
    <w:p w14:paraId="7AC3240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b) Notas de desglose, y</w:t>
      </w:r>
    </w:p>
    <w:p w14:paraId="2B4A05C6" w14:textId="77777777" w:rsidR="008527C0" w:rsidRPr="008527C0" w:rsidRDefault="008527C0" w:rsidP="008527C0">
      <w:pPr>
        <w:pStyle w:val="NormalWeb"/>
        <w:ind w:left="1080"/>
        <w:rPr>
          <w:rFonts w:ascii="Soberana Sans Light" w:hAnsi="Soberana Sans Light"/>
          <w:color w:val="000000"/>
          <w:sz w:val="18"/>
          <w:szCs w:val="18"/>
        </w:rPr>
      </w:pPr>
      <w:r w:rsidRPr="008527C0">
        <w:rPr>
          <w:rFonts w:ascii="Soberana Sans Light" w:hAnsi="Soberana Sans Light"/>
          <w:color w:val="000000"/>
          <w:sz w:val="18"/>
          <w:szCs w:val="18"/>
        </w:rPr>
        <w:t>c) Notas de memoria (cuentas de orden).</w:t>
      </w:r>
    </w:p>
    <w:p w14:paraId="4BA3F63A" w14:textId="77777777" w:rsidR="008527C0" w:rsidRPr="008527C0" w:rsidRDefault="008527C0" w:rsidP="008527C0">
      <w:pPr>
        <w:jc w:val="center"/>
        <w:rPr>
          <w:rFonts w:ascii="Soberana Sans Light" w:hAnsi="Soberana Sans Light"/>
          <w:b/>
        </w:rPr>
      </w:pPr>
    </w:p>
    <w:p w14:paraId="03112CE8" w14:textId="0C5FE939" w:rsidR="008E70F5" w:rsidRDefault="008E70F5" w:rsidP="005E611D">
      <w:pPr>
        <w:pStyle w:val="Texto"/>
        <w:numPr>
          <w:ilvl w:val="0"/>
          <w:numId w:val="34"/>
        </w:numPr>
        <w:spacing w:after="0" w:line="240" w:lineRule="exact"/>
        <w:jc w:val="center"/>
        <w:rPr>
          <w:rFonts w:ascii="Soberana Sans Light" w:hAnsi="Soberana Sans Light"/>
          <w:b/>
          <w:sz w:val="22"/>
          <w:szCs w:val="22"/>
          <w:lang w:val="es-MX"/>
        </w:rPr>
      </w:pPr>
      <w:r>
        <w:rPr>
          <w:rFonts w:ascii="Soberana Sans Light" w:hAnsi="Soberana Sans Light"/>
          <w:b/>
          <w:sz w:val="22"/>
          <w:szCs w:val="22"/>
          <w:lang w:val="es-MX"/>
        </w:rPr>
        <w:t>NOTAS DE GESTIÓN ADMINISTRATIVA</w:t>
      </w:r>
    </w:p>
    <w:p w14:paraId="207CE478" w14:textId="77777777" w:rsidR="008527C0" w:rsidRDefault="008527C0" w:rsidP="008527C0">
      <w:pPr>
        <w:pStyle w:val="Texto"/>
        <w:spacing w:after="0" w:line="240" w:lineRule="exact"/>
        <w:jc w:val="center"/>
        <w:rPr>
          <w:rFonts w:ascii="Soberana Sans Light" w:hAnsi="Soberana Sans Light"/>
          <w:b/>
          <w:sz w:val="22"/>
          <w:szCs w:val="22"/>
          <w:lang w:val="es-MX"/>
        </w:rPr>
      </w:pPr>
    </w:p>
    <w:p w14:paraId="640F9648" w14:textId="77777777" w:rsidR="008527C0"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61A87E3A" w14:textId="790182B6" w:rsidR="005E611D" w:rsidRPr="008527C0" w:rsidRDefault="008527C0" w:rsidP="008527C0">
      <w:pPr>
        <w:pStyle w:val="NormalWeb"/>
        <w:rPr>
          <w:rFonts w:ascii="Soberana Sans Light" w:hAnsi="Soberana Sans Light"/>
          <w:color w:val="000000"/>
          <w:sz w:val="18"/>
          <w:szCs w:val="18"/>
        </w:rPr>
      </w:pPr>
      <w:r w:rsidRPr="008527C0">
        <w:rPr>
          <w:rFonts w:ascii="Soberana Sans Light" w:hAnsi="Soberana Sans Light"/>
          <w:color w:val="000000"/>
          <w:sz w:val="18"/>
          <w:szCs w:val="18"/>
        </w:rPr>
        <w:t>De esta manera, se informan y explican las condiciones relacionadas con la información financiera de cada período de gestión; además, de exponer aquellas políticas que podrían afectar la toma de decisiones en períodos posteriores.</w:t>
      </w:r>
    </w:p>
    <w:p w14:paraId="20E8401F" w14:textId="77777777" w:rsidR="005E611D" w:rsidRDefault="008E70F5" w:rsidP="005E611D">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w:t>
      </w:r>
      <w:r>
        <w:rPr>
          <w:rFonts w:ascii="Soberana Sans Light" w:hAnsi="Soberana Sans Light"/>
          <w:b/>
          <w:sz w:val="22"/>
          <w:szCs w:val="22"/>
          <w:lang w:val="es-MX"/>
        </w:rPr>
        <w:tab/>
      </w:r>
      <w:r w:rsidR="005E611D">
        <w:rPr>
          <w:rFonts w:ascii="Soberana Sans Light" w:hAnsi="Soberana Sans Light"/>
          <w:b/>
          <w:sz w:val="22"/>
          <w:szCs w:val="22"/>
          <w:lang w:val="es-MX"/>
        </w:rPr>
        <w:t>Autorización e Historia</w:t>
      </w:r>
    </w:p>
    <w:p w14:paraId="08F0A75A" w14:textId="77777777" w:rsidR="005E611D" w:rsidRDefault="005E611D" w:rsidP="005E611D">
      <w:pPr>
        <w:pStyle w:val="Texto"/>
        <w:spacing w:after="0" w:line="240" w:lineRule="exact"/>
        <w:rPr>
          <w:rFonts w:ascii="Soberana Sans Light" w:hAnsi="Soberana Sans Light"/>
          <w:b/>
          <w:sz w:val="22"/>
          <w:szCs w:val="22"/>
          <w:lang w:val="es-MX"/>
        </w:rPr>
      </w:pPr>
    </w:p>
    <w:p w14:paraId="1350E31E" w14:textId="77777777" w:rsidR="005E611D" w:rsidRDefault="005E611D" w:rsidP="005E611D">
      <w:pPr>
        <w:pStyle w:val="INCISO"/>
        <w:spacing w:after="0" w:line="240" w:lineRule="exact"/>
        <w:rPr>
          <w:rFonts w:ascii="Soberana Sans Light" w:hAnsi="Soberana Sans Light"/>
          <w:sz w:val="22"/>
          <w:szCs w:val="22"/>
        </w:rPr>
      </w:pPr>
      <w:r>
        <w:rPr>
          <w:rFonts w:ascii="Soberana Sans Light" w:hAnsi="Soberana Sans Light"/>
          <w:sz w:val="22"/>
          <w:szCs w:val="22"/>
        </w:rPr>
        <w:t>a)</w:t>
      </w:r>
      <w:r>
        <w:rPr>
          <w:rFonts w:ascii="Soberana Sans Light" w:hAnsi="Soberana Sans Light"/>
          <w:sz w:val="22"/>
          <w:szCs w:val="22"/>
        </w:rPr>
        <w:tab/>
        <w:t>Fecha de creación del ente.</w:t>
      </w:r>
    </w:p>
    <w:p w14:paraId="2125AAF3" w14:textId="77777777" w:rsidR="005E611D" w:rsidRDefault="005E611D" w:rsidP="005E611D">
      <w:pPr>
        <w:pStyle w:val="INCISO"/>
        <w:spacing w:after="0" w:line="240" w:lineRule="exact"/>
        <w:rPr>
          <w:rFonts w:ascii="Soberana Sans Light" w:hAnsi="Soberana Sans Light"/>
          <w:sz w:val="22"/>
          <w:szCs w:val="22"/>
        </w:rPr>
      </w:pPr>
    </w:p>
    <w:p w14:paraId="3D1BF6D5" w14:textId="77777777" w:rsidR="005E611D" w:rsidRDefault="005E611D" w:rsidP="005E611D">
      <w:pPr>
        <w:pStyle w:val="INCISO"/>
        <w:spacing w:after="0" w:line="240" w:lineRule="exact"/>
        <w:ind w:left="709" w:firstLine="11"/>
        <w:rPr>
          <w:lang w:eastAsia="es-MX"/>
        </w:rPr>
      </w:pPr>
      <w:r>
        <w:rPr>
          <w:lang w:eastAsia="es-MX"/>
        </w:rPr>
        <w:t>La Unidad de Servicios Educativos del Estado de Tlaxcala, es un Organismo Público Descentralizado del Gobierno del Estado de Tlaxcala, según Decreto de Creación número 158, de fecha 21 de mayo de 1992, publicado en el Periódico Oficial del Estado.</w:t>
      </w:r>
    </w:p>
    <w:p w14:paraId="74D918F3" w14:textId="77777777" w:rsidR="005E611D" w:rsidRDefault="005E611D" w:rsidP="005E611D">
      <w:pPr>
        <w:pStyle w:val="INCISO"/>
        <w:spacing w:after="0" w:line="240" w:lineRule="exact"/>
        <w:ind w:left="709" w:firstLine="11"/>
        <w:rPr>
          <w:rFonts w:ascii="Soberana Sans Light" w:hAnsi="Soberana Sans Light"/>
          <w:sz w:val="22"/>
          <w:szCs w:val="22"/>
        </w:rPr>
      </w:pPr>
    </w:p>
    <w:p w14:paraId="479F1EBC" w14:textId="77777777" w:rsidR="005E611D" w:rsidRDefault="005E611D" w:rsidP="005E611D">
      <w:pPr>
        <w:pStyle w:val="INCISO"/>
        <w:spacing w:after="0" w:line="240" w:lineRule="exact"/>
        <w:rPr>
          <w:rFonts w:ascii="Soberana Sans Light" w:hAnsi="Soberana Sans Light"/>
          <w:sz w:val="22"/>
          <w:szCs w:val="22"/>
        </w:rPr>
      </w:pPr>
      <w:r>
        <w:rPr>
          <w:rFonts w:ascii="Soberana Sans Light" w:hAnsi="Soberana Sans Light"/>
          <w:sz w:val="22"/>
          <w:szCs w:val="22"/>
        </w:rPr>
        <w:t>b)</w:t>
      </w:r>
      <w:r>
        <w:rPr>
          <w:rFonts w:ascii="Soberana Sans Light" w:hAnsi="Soberana Sans Light"/>
          <w:sz w:val="22"/>
          <w:szCs w:val="22"/>
        </w:rPr>
        <w:tab/>
        <w:t>Principales cambios en su estructura</w:t>
      </w:r>
    </w:p>
    <w:p w14:paraId="3E6AE0E6" w14:textId="77777777" w:rsidR="005E611D" w:rsidRDefault="005E611D" w:rsidP="005E611D">
      <w:pPr>
        <w:pStyle w:val="INCISO"/>
        <w:spacing w:after="0" w:line="240" w:lineRule="exact"/>
        <w:rPr>
          <w:rFonts w:ascii="Soberana Sans Light" w:hAnsi="Soberana Sans Light"/>
          <w:sz w:val="22"/>
          <w:szCs w:val="22"/>
        </w:rPr>
      </w:pPr>
    </w:p>
    <w:p w14:paraId="48BD3B8C" w14:textId="0CEF2293" w:rsidR="005E611D" w:rsidRDefault="005E611D" w:rsidP="008527C0">
      <w:pPr>
        <w:pStyle w:val="INCISO"/>
        <w:spacing w:after="0" w:line="240" w:lineRule="exact"/>
        <w:rPr>
          <w:rFonts w:ascii="Soberana Sans Light" w:hAnsi="Soberana Sans Light"/>
          <w:b/>
          <w:sz w:val="22"/>
          <w:szCs w:val="22"/>
          <w:lang w:val="es-MX"/>
        </w:rPr>
      </w:pPr>
      <w:r>
        <w:rPr>
          <w:lang w:eastAsia="es-MX"/>
        </w:rPr>
        <w:t>Durante el ejercicio 202</w:t>
      </w:r>
      <w:r w:rsidR="00895CB2">
        <w:rPr>
          <w:lang w:eastAsia="es-MX"/>
        </w:rPr>
        <w:t>5</w:t>
      </w:r>
      <w:r>
        <w:rPr>
          <w:lang w:eastAsia="es-MX"/>
        </w:rPr>
        <w:t>, no se dieron cambios significativos en la estructura de la Unidad de Servicios Educativos del Estado de Tlaxcala</w:t>
      </w:r>
      <w:r>
        <w:rPr>
          <w:rFonts w:ascii="Soberana Sans Light" w:hAnsi="Soberana Sans Light"/>
          <w:b/>
          <w:sz w:val="22"/>
          <w:szCs w:val="22"/>
          <w:lang w:val="es-MX"/>
        </w:rPr>
        <w:t>.</w:t>
      </w:r>
    </w:p>
    <w:p w14:paraId="4FC1A18C" w14:textId="77777777" w:rsidR="005E611D" w:rsidRDefault="005E611D" w:rsidP="008E70F5">
      <w:pPr>
        <w:pStyle w:val="Texto"/>
        <w:spacing w:after="0" w:line="240" w:lineRule="exact"/>
        <w:rPr>
          <w:rFonts w:ascii="Soberana Sans Light" w:hAnsi="Soberana Sans Light"/>
          <w:b/>
          <w:sz w:val="22"/>
          <w:szCs w:val="22"/>
          <w:lang w:val="es-MX"/>
        </w:rPr>
      </w:pPr>
    </w:p>
    <w:p w14:paraId="54104FC0" w14:textId="77777777" w:rsidR="002F4D8A" w:rsidRDefault="002F4D8A" w:rsidP="008E70F5">
      <w:pPr>
        <w:pStyle w:val="Texto"/>
        <w:spacing w:after="0" w:line="240" w:lineRule="exact"/>
        <w:rPr>
          <w:rFonts w:ascii="Soberana Sans Light" w:hAnsi="Soberana Sans Light"/>
          <w:b/>
          <w:sz w:val="22"/>
          <w:szCs w:val="22"/>
          <w:lang w:val="es-MX"/>
        </w:rPr>
      </w:pPr>
    </w:p>
    <w:p w14:paraId="2298A10E" w14:textId="77777777" w:rsidR="002F4D8A" w:rsidRDefault="002F4D8A" w:rsidP="008E70F5">
      <w:pPr>
        <w:pStyle w:val="Texto"/>
        <w:spacing w:after="0" w:line="240" w:lineRule="exact"/>
        <w:rPr>
          <w:rFonts w:ascii="Soberana Sans Light" w:hAnsi="Soberana Sans Light"/>
          <w:b/>
          <w:sz w:val="22"/>
          <w:szCs w:val="22"/>
          <w:lang w:val="es-MX"/>
        </w:rPr>
      </w:pPr>
    </w:p>
    <w:p w14:paraId="1DCAD974" w14:textId="77777777" w:rsidR="002F4D8A" w:rsidRDefault="002F4D8A" w:rsidP="008E70F5">
      <w:pPr>
        <w:pStyle w:val="Texto"/>
        <w:spacing w:after="0" w:line="240" w:lineRule="exact"/>
        <w:rPr>
          <w:rFonts w:ascii="Soberana Sans Light" w:hAnsi="Soberana Sans Light"/>
          <w:b/>
          <w:sz w:val="22"/>
          <w:szCs w:val="22"/>
          <w:lang w:val="es-MX"/>
        </w:rPr>
      </w:pPr>
    </w:p>
    <w:p w14:paraId="7E862912" w14:textId="77777777" w:rsidR="002F4D8A" w:rsidRDefault="002F4D8A" w:rsidP="008E70F5">
      <w:pPr>
        <w:pStyle w:val="Texto"/>
        <w:spacing w:after="0" w:line="240" w:lineRule="exact"/>
        <w:rPr>
          <w:rFonts w:ascii="Soberana Sans Light" w:hAnsi="Soberana Sans Light"/>
          <w:b/>
          <w:sz w:val="22"/>
          <w:szCs w:val="22"/>
          <w:lang w:val="es-MX"/>
        </w:rPr>
      </w:pPr>
    </w:p>
    <w:p w14:paraId="3BDEE8A2" w14:textId="77777777" w:rsidR="002F4D8A" w:rsidRDefault="002F4D8A" w:rsidP="008E70F5">
      <w:pPr>
        <w:pStyle w:val="Texto"/>
        <w:spacing w:after="0" w:line="240" w:lineRule="exact"/>
        <w:rPr>
          <w:rFonts w:ascii="Soberana Sans Light" w:hAnsi="Soberana Sans Light"/>
          <w:b/>
          <w:sz w:val="22"/>
          <w:szCs w:val="22"/>
          <w:lang w:val="es-MX"/>
        </w:rPr>
      </w:pPr>
    </w:p>
    <w:p w14:paraId="27200F6C" w14:textId="77777777" w:rsidR="002F4D8A" w:rsidRDefault="002F4D8A" w:rsidP="008E70F5">
      <w:pPr>
        <w:pStyle w:val="Texto"/>
        <w:spacing w:after="0" w:line="240" w:lineRule="exact"/>
        <w:rPr>
          <w:rFonts w:ascii="Soberana Sans Light" w:hAnsi="Soberana Sans Light"/>
          <w:b/>
          <w:sz w:val="22"/>
          <w:szCs w:val="22"/>
          <w:lang w:val="es-MX"/>
        </w:rPr>
      </w:pPr>
    </w:p>
    <w:p w14:paraId="1891FBA8" w14:textId="718F7247" w:rsidR="008E70F5" w:rsidRDefault="008E70F5" w:rsidP="008E70F5">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2.</w:t>
      </w:r>
      <w:r>
        <w:rPr>
          <w:rFonts w:ascii="Soberana Sans Light" w:hAnsi="Soberana Sans Light"/>
          <w:b/>
          <w:sz w:val="22"/>
          <w:szCs w:val="22"/>
          <w:lang w:val="es-MX"/>
        </w:rPr>
        <w:tab/>
        <w:t>Panorama Económico y Financiero</w:t>
      </w:r>
    </w:p>
    <w:p w14:paraId="33702C6E" w14:textId="77777777" w:rsidR="008E70F5" w:rsidRDefault="008E70F5" w:rsidP="008E70F5">
      <w:pPr>
        <w:pStyle w:val="Texto"/>
        <w:spacing w:after="0" w:line="240" w:lineRule="exact"/>
        <w:rPr>
          <w:rFonts w:ascii="Soberana Sans Light" w:hAnsi="Soberana Sans Light"/>
          <w:b/>
          <w:sz w:val="22"/>
          <w:szCs w:val="22"/>
          <w:lang w:val="es-MX"/>
        </w:rPr>
      </w:pPr>
    </w:p>
    <w:p w14:paraId="3D8A77BD" w14:textId="17FF5B54" w:rsidR="008E70F5" w:rsidRDefault="008E70F5" w:rsidP="005E611D">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presta los servicios de Educación para lo que fue creada, a través del apoyo del Gobierno Estatal cumple satisfactoriamente con los compromisos planteados para el fin de año fiscal.</w:t>
      </w:r>
    </w:p>
    <w:p w14:paraId="5164EFD0" w14:textId="77777777" w:rsidR="008527C0" w:rsidRDefault="008527C0" w:rsidP="008E70F5">
      <w:pPr>
        <w:pStyle w:val="Texto"/>
        <w:spacing w:after="0" w:line="240" w:lineRule="exact"/>
        <w:rPr>
          <w:rFonts w:ascii="Soberana Sans Light" w:hAnsi="Soberana Sans Light"/>
          <w:sz w:val="22"/>
          <w:szCs w:val="22"/>
        </w:rPr>
      </w:pPr>
    </w:p>
    <w:p w14:paraId="7844DB5F" w14:textId="338D0369" w:rsidR="008E70F5" w:rsidRDefault="008E70F5" w:rsidP="005E611D">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3.</w:t>
      </w:r>
      <w:r w:rsidR="005E611D">
        <w:rPr>
          <w:rFonts w:ascii="Soberana Sans Light" w:hAnsi="Soberana Sans Light"/>
          <w:b/>
          <w:sz w:val="22"/>
          <w:szCs w:val="22"/>
          <w:lang w:val="es-MX"/>
        </w:rPr>
        <w:tab/>
      </w:r>
      <w:r>
        <w:rPr>
          <w:rFonts w:ascii="Soberana Sans Light" w:hAnsi="Soberana Sans Light"/>
          <w:b/>
          <w:sz w:val="22"/>
          <w:szCs w:val="22"/>
          <w:lang w:val="es-MX"/>
        </w:rPr>
        <w:t>Organización y Objeto Social</w:t>
      </w:r>
    </w:p>
    <w:p w14:paraId="79FA58A2" w14:textId="77777777" w:rsidR="008527C0" w:rsidRDefault="008527C0" w:rsidP="005E611D">
      <w:pPr>
        <w:pStyle w:val="Texto"/>
        <w:spacing w:after="0" w:line="240" w:lineRule="exact"/>
        <w:rPr>
          <w:rFonts w:ascii="Soberana Sans Light" w:hAnsi="Soberana Sans Light"/>
          <w:b/>
          <w:sz w:val="22"/>
          <w:szCs w:val="22"/>
          <w:lang w:val="es-MX"/>
        </w:rPr>
      </w:pPr>
    </w:p>
    <w:p w14:paraId="04A0B47D" w14:textId="77777777" w:rsidR="008E70F5" w:rsidRDefault="008E70F5" w:rsidP="008E70F5">
      <w:pPr>
        <w:pStyle w:val="INCISO"/>
        <w:spacing w:after="0" w:line="240" w:lineRule="exact"/>
        <w:ind w:left="0" w:firstLine="288"/>
        <w:rPr>
          <w:rFonts w:ascii="Soberana Sans Light" w:hAnsi="Soberana Sans Light"/>
          <w:b/>
          <w:sz w:val="22"/>
          <w:szCs w:val="22"/>
          <w:lang w:val="es-MX"/>
        </w:rPr>
      </w:pPr>
    </w:p>
    <w:p w14:paraId="2438E552" w14:textId="77777777" w:rsidR="008E70F5" w:rsidRDefault="008E70F5" w:rsidP="008E70F5">
      <w:pPr>
        <w:pStyle w:val="Texto"/>
        <w:spacing w:after="0" w:line="240" w:lineRule="exact"/>
        <w:rPr>
          <w:rFonts w:ascii="Soberana Sans Light" w:hAnsi="Soberana Sans Light"/>
          <w:sz w:val="22"/>
          <w:szCs w:val="22"/>
        </w:rPr>
      </w:pPr>
      <w:r>
        <w:rPr>
          <w:szCs w:val="18"/>
          <w:lang w:eastAsia="es-MX"/>
        </w:rPr>
        <w:t>La Unidad de Servicios Educativos del Estado de Tlaxcala</w:t>
      </w:r>
      <w:r>
        <w:rPr>
          <w:rFonts w:ascii="Soberana Sans Light" w:hAnsi="Soberana Sans Light"/>
          <w:sz w:val="22"/>
          <w:szCs w:val="22"/>
        </w:rPr>
        <w:t>:</w:t>
      </w:r>
    </w:p>
    <w:p w14:paraId="35C24053" w14:textId="77777777" w:rsidR="008E70F5" w:rsidRDefault="008E70F5" w:rsidP="008E70F5">
      <w:pPr>
        <w:pStyle w:val="Texto"/>
        <w:spacing w:after="0" w:line="240" w:lineRule="exact"/>
        <w:rPr>
          <w:rFonts w:ascii="Soberana Sans Light" w:hAnsi="Soberana Sans Light"/>
          <w:sz w:val="22"/>
          <w:szCs w:val="22"/>
        </w:rPr>
      </w:pPr>
    </w:p>
    <w:p w14:paraId="782A7934" w14:textId="77777777" w:rsidR="008E70F5" w:rsidRDefault="008E70F5" w:rsidP="008E70F5">
      <w:pPr>
        <w:pStyle w:val="Texto"/>
        <w:spacing w:after="0" w:line="240" w:lineRule="exact"/>
        <w:rPr>
          <w:szCs w:val="18"/>
          <w:lang w:eastAsia="es-MX"/>
        </w:rPr>
      </w:pPr>
      <w:r>
        <w:rPr>
          <w:rFonts w:ascii="Soberana Sans Light" w:hAnsi="Soberana Sans Light"/>
          <w:sz w:val="22"/>
          <w:szCs w:val="22"/>
        </w:rPr>
        <w:t>a)</w:t>
      </w:r>
      <w:r>
        <w:rPr>
          <w:rFonts w:ascii="Soberana Sans Light" w:hAnsi="Soberana Sans Light"/>
          <w:sz w:val="22"/>
          <w:szCs w:val="22"/>
        </w:rPr>
        <w:tab/>
      </w:r>
      <w:r>
        <w:rPr>
          <w:szCs w:val="18"/>
          <w:lang w:eastAsia="es-MX"/>
        </w:rPr>
        <w:t>Objeto social</w:t>
      </w:r>
    </w:p>
    <w:p w14:paraId="1078C3EB" w14:textId="77777777" w:rsidR="008E70F5" w:rsidRDefault="008E70F5" w:rsidP="008E70F5">
      <w:pPr>
        <w:pStyle w:val="Texto"/>
        <w:spacing w:after="0" w:line="240" w:lineRule="exact"/>
        <w:ind w:firstLine="708"/>
        <w:rPr>
          <w:szCs w:val="18"/>
          <w:lang w:eastAsia="es-MX"/>
        </w:rPr>
      </w:pPr>
      <w:r>
        <w:rPr>
          <w:szCs w:val="18"/>
          <w:lang w:eastAsia="es-MX"/>
        </w:rPr>
        <w:t>La impartición de Educación en el Estado</w:t>
      </w:r>
    </w:p>
    <w:p w14:paraId="2539D521" w14:textId="77777777" w:rsidR="008527C0" w:rsidRDefault="008527C0" w:rsidP="008E70F5">
      <w:pPr>
        <w:pStyle w:val="Texto"/>
        <w:spacing w:after="0" w:line="240" w:lineRule="exact"/>
        <w:ind w:firstLine="708"/>
        <w:rPr>
          <w:szCs w:val="18"/>
          <w:lang w:eastAsia="es-MX"/>
        </w:rPr>
      </w:pPr>
    </w:p>
    <w:p w14:paraId="0400C3F3" w14:textId="77777777" w:rsidR="008E70F5" w:rsidRDefault="008E70F5" w:rsidP="008E70F5">
      <w:pPr>
        <w:pStyle w:val="Texto"/>
        <w:spacing w:after="0" w:line="240" w:lineRule="exact"/>
        <w:rPr>
          <w:szCs w:val="18"/>
          <w:lang w:eastAsia="es-MX"/>
        </w:rPr>
      </w:pPr>
      <w:r>
        <w:rPr>
          <w:szCs w:val="18"/>
          <w:lang w:eastAsia="es-MX"/>
        </w:rPr>
        <w:t>b)</w:t>
      </w:r>
      <w:r>
        <w:rPr>
          <w:szCs w:val="18"/>
          <w:lang w:eastAsia="es-MX"/>
        </w:rPr>
        <w:tab/>
        <w:t>Principal actividad</w:t>
      </w:r>
    </w:p>
    <w:p w14:paraId="2C69EFE2" w14:textId="77777777" w:rsidR="008E70F5" w:rsidRDefault="008E70F5" w:rsidP="008E70F5">
      <w:pPr>
        <w:pStyle w:val="Texto"/>
        <w:spacing w:after="0" w:line="240" w:lineRule="exact"/>
        <w:rPr>
          <w:szCs w:val="18"/>
          <w:lang w:eastAsia="es-MX"/>
        </w:rPr>
      </w:pPr>
      <w:r>
        <w:rPr>
          <w:szCs w:val="18"/>
          <w:lang w:eastAsia="es-MX"/>
        </w:rPr>
        <w:tab/>
        <w:t>La Coordinación de los Servicios de Educación Básica y Normal en el Estado de Tlaxcala.</w:t>
      </w:r>
    </w:p>
    <w:p w14:paraId="69F90F02" w14:textId="77777777" w:rsidR="008527C0" w:rsidRDefault="008527C0" w:rsidP="008E70F5">
      <w:pPr>
        <w:pStyle w:val="Texto"/>
        <w:spacing w:after="0" w:line="240" w:lineRule="exact"/>
        <w:rPr>
          <w:szCs w:val="18"/>
          <w:lang w:eastAsia="es-MX"/>
        </w:rPr>
      </w:pPr>
    </w:p>
    <w:p w14:paraId="77248A30" w14:textId="77777777" w:rsidR="008E70F5" w:rsidRDefault="008E70F5" w:rsidP="008E70F5">
      <w:pPr>
        <w:pStyle w:val="Texto"/>
        <w:spacing w:after="0" w:line="240" w:lineRule="exact"/>
        <w:rPr>
          <w:szCs w:val="18"/>
          <w:lang w:eastAsia="es-MX"/>
        </w:rPr>
      </w:pPr>
      <w:r>
        <w:rPr>
          <w:szCs w:val="18"/>
          <w:lang w:eastAsia="es-MX"/>
        </w:rPr>
        <w:t>c)</w:t>
      </w:r>
      <w:r>
        <w:rPr>
          <w:szCs w:val="18"/>
          <w:lang w:eastAsia="es-MX"/>
        </w:rPr>
        <w:tab/>
        <w:t>Ejercicio fiscal</w:t>
      </w:r>
    </w:p>
    <w:p w14:paraId="4FD65284" w14:textId="2EAB9FC7" w:rsidR="008E70F5" w:rsidRDefault="008E70F5" w:rsidP="008E70F5">
      <w:pPr>
        <w:pStyle w:val="Texto"/>
        <w:spacing w:after="0" w:line="240" w:lineRule="exact"/>
        <w:rPr>
          <w:szCs w:val="18"/>
          <w:lang w:eastAsia="es-MX"/>
        </w:rPr>
      </w:pPr>
      <w:r>
        <w:rPr>
          <w:szCs w:val="18"/>
          <w:lang w:eastAsia="es-MX"/>
        </w:rPr>
        <w:tab/>
        <w:t>202</w:t>
      </w:r>
      <w:r w:rsidR="00895CB2">
        <w:rPr>
          <w:szCs w:val="18"/>
          <w:lang w:eastAsia="es-MX"/>
        </w:rPr>
        <w:t>5</w:t>
      </w:r>
    </w:p>
    <w:p w14:paraId="2B211F56" w14:textId="77777777" w:rsidR="008527C0" w:rsidRDefault="008527C0" w:rsidP="008E70F5">
      <w:pPr>
        <w:pStyle w:val="Texto"/>
        <w:spacing w:after="0" w:line="240" w:lineRule="exact"/>
        <w:rPr>
          <w:szCs w:val="18"/>
          <w:lang w:eastAsia="es-MX"/>
        </w:rPr>
      </w:pPr>
    </w:p>
    <w:p w14:paraId="6C286E30" w14:textId="77777777" w:rsidR="008E70F5" w:rsidRDefault="008E70F5" w:rsidP="008E70F5">
      <w:pPr>
        <w:pStyle w:val="Texto"/>
        <w:spacing w:after="0" w:line="240" w:lineRule="exact"/>
        <w:rPr>
          <w:szCs w:val="18"/>
          <w:lang w:eastAsia="es-MX"/>
        </w:rPr>
      </w:pPr>
      <w:r>
        <w:rPr>
          <w:szCs w:val="18"/>
          <w:lang w:eastAsia="es-MX"/>
        </w:rPr>
        <w:t>d)</w:t>
      </w:r>
      <w:r>
        <w:rPr>
          <w:szCs w:val="18"/>
          <w:lang w:eastAsia="es-MX"/>
        </w:rPr>
        <w:tab/>
        <w:t>Régimen jurídico</w:t>
      </w:r>
    </w:p>
    <w:p w14:paraId="66181847" w14:textId="77777777" w:rsidR="008E70F5" w:rsidRDefault="008E70F5" w:rsidP="008E70F5">
      <w:pPr>
        <w:pStyle w:val="Texto"/>
        <w:spacing w:after="0" w:line="240" w:lineRule="exact"/>
        <w:ind w:left="708" w:firstLine="0"/>
        <w:rPr>
          <w:szCs w:val="18"/>
          <w:lang w:eastAsia="es-MX"/>
        </w:rPr>
      </w:pPr>
      <w:r>
        <w:rPr>
          <w:szCs w:val="18"/>
          <w:lang w:eastAsia="es-MX"/>
        </w:rPr>
        <w:t>Jurídicamente constituido como un Organismo Público Descentralizado del Gobierno del Estado de Tlaxcala y fiscalmente es una Persona moral no lucrativa</w:t>
      </w:r>
    </w:p>
    <w:p w14:paraId="35D7E8C3" w14:textId="77777777" w:rsidR="008527C0" w:rsidRDefault="008527C0" w:rsidP="008E70F5">
      <w:pPr>
        <w:pStyle w:val="Texto"/>
        <w:spacing w:after="0" w:line="240" w:lineRule="exact"/>
        <w:ind w:left="708" w:firstLine="0"/>
        <w:rPr>
          <w:szCs w:val="18"/>
          <w:lang w:eastAsia="es-MX"/>
        </w:rPr>
      </w:pPr>
    </w:p>
    <w:p w14:paraId="45684AE9" w14:textId="77777777" w:rsidR="008E70F5" w:rsidRDefault="008E70F5" w:rsidP="008E70F5">
      <w:pPr>
        <w:pStyle w:val="Texto"/>
        <w:spacing w:after="0" w:line="240" w:lineRule="exact"/>
        <w:rPr>
          <w:szCs w:val="18"/>
          <w:lang w:eastAsia="es-MX"/>
        </w:rPr>
      </w:pPr>
      <w:r>
        <w:rPr>
          <w:szCs w:val="18"/>
          <w:lang w:eastAsia="es-MX"/>
        </w:rPr>
        <w:t>e)</w:t>
      </w:r>
      <w:r>
        <w:rPr>
          <w:szCs w:val="18"/>
          <w:lang w:eastAsia="es-MX"/>
        </w:rPr>
        <w:tab/>
        <w:t>Consideraciones fiscales del ente:</w:t>
      </w:r>
    </w:p>
    <w:p w14:paraId="4D0EB4CB" w14:textId="77777777" w:rsidR="008E70F5" w:rsidRDefault="008E70F5" w:rsidP="008E70F5">
      <w:pPr>
        <w:pStyle w:val="Texto"/>
        <w:spacing w:after="0" w:line="240" w:lineRule="exact"/>
        <w:rPr>
          <w:szCs w:val="18"/>
          <w:lang w:eastAsia="es-MX"/>
        </w:rPr>
      </w:pPr>
      <w:r>
        <w:rPr>
          <w:szCs w:val="18"/>
          <w:lang w:eastAsia="es-MX"/>
        </w:rPr>
        <w:tab/>
        <w:t>Se registra como retenedor puro: teniendo las siguientes obligaciones fiscales:</w:t>
      </w:r>
    </w:p>
    <w:p w14:paraId="483ABC04" w14:textId="77777777" w:rsidR="008E70F5" w:rsidRDefault="008E70F5" w:rsidP="008E70F5">
      <w:pPr>
        <w:pStyle w:val="Texto"/>
        <w:spacing w:after="0" w:line="240" w:lineRule="exact"/>
        <w:rPr>
          <w:szCs w:val="18"/>
          <w:lang w:eastAsia="es-MX"/>
        </w:rPr>
      </w:pPr>
      <w:r>
        <w:rPr>
          <w:szCs w:val="18"/>
          <w:lang w:eastAsia="es-MX"/>
        </w:rPr>
        <w:tab/>
        <w:t>ISR retenciones por salarios</w:t>
      </w:r>
    </w:p>
    <w:p w14:paraId="104BD15A" w14:textId="77777777" w:rsidR="008E70F5" w:rsidRDefault="008E70F5" w:rsidP="008E70F5">
      <w:pPr>
        <w:pStyle w:val="Texto"/>
        <w:spacing w:after="0" w:line="240" w:lineRule="exact"/>
        <w:ind w:firstLine="708"/>
        <w:rPr>
          <w:szCs w:val="18"/>
          <w:lang w:eastAsia="es-MX"/>
        </w:rPr>
      </w:pPr>
      <w:r>
        <w:rPr>
          <w:szCs w:val="18"/>
          <w:lang w:eastAsia="es-MX"/>
        </w:rPr>
        <w:t>ISR retenciones por asimilados a salarios</w:t>
      </w:r>
    </w:p>
    <w:p w14:paraId="47AB32C0" w14:textId="77777777" w:rsidR="008E70F5" w:rsidRDefault="008E70F5" w:rsidP="008E70F5">
      <w:pPr>
        <w:pStyle w:val="Texto"/>
        <w:spacing w:after="0" w:line="240" w:lineRule="exact"/>
        <w:ind w:firstLine="708"/>
        <w:rPr>
          <w:szCs w:val="18"/>
          <w:lang w:eastAsia="es-MX"/>
        </w:rPr>
      </w:pPr>
      <w:r>
        <w:rPr>
          <w:szCs w:val="18"/>
          <w:lang w:eastAsia="es-MX"/>
        </w:rPr>
        <w:t>ISR retenciones por servicios profesionales</w:t>
      </w:r>
    </w:p>
    <w:p w14:paraId="0DC6CD6A" w14:textId="77777777" w:rsidR="008E70F5" w:rsidRDefault="008E70F5" w:rsidP="008E70F5">
      <w:pPr>
        <w:pStyle w:val="Texto"/>
        <w:spacing w:after="0" w:line="240" w:lineRule="exact"/>
        <w:ind w:firstLine="708"/>
        <w:rPr>
          <w:szCs w:val="18"/>
          <w:lang w:eastAsia="es-MX"/>
        </w:rPr>
      </w:pPr>
      <w:r>
        <w:rPr>
          <w:szCs w:val="18"/>
          <w:lang w:eastAsia="es-MX"/>
        </w:rPr>
        <w:t>ISR por pagos por cuenta de terceros o retenciones por arrendamiento de inmuebles</w:t>
      </w:r>
    </w:p>
    <w:p w14:paraId="74480C48" w14:textId="77777777" w:rsidR="005E611D" w:rsidRDefault="005E611D" w:rsidP="005E611D">
      <w:pPr>
        <w:pStyle w:val="INCISO"/>
        <w:spacing w:after="0" w:line="240" w:lineRule="exact"/>
        <w:ind w:left="0" w:firstLine="0"/>
        <w:rPr>
          <w:rFonts w:ascii="Soberana Sans Light" w:hAnsi="Soberana Sans Light"/>
          <w:sz w:val="22"/>
          <w:szCs w:val="22"/>
        </w:rPr>
      </w:pPr>
    </w:p>
    <w:p w14:paraId="6D16FE82" w14:textId="77777777" w:rsidR="005E611D" w:rsidRDefault="005E611D" w:rsidP="005E611D">
      <w:pPr>
        <w:pStyle w:val="INCISO"/>
        <w:spacing w:after="0" w:line="240" w:lineRule="exact"/>
        <w:ind w:left="0" w:firstLine="0"/>
        <w:rPr>
          <w:rFonts w:ascii="Soberana Sans Light" w:hAnsi="Soberana Sans Light"/>
          <w:sz w:val="22"/>
          <w:szCs w:val="22"/>
        </w:rPr>
      </w:pPr>
    </w:p>
    <w:p w14:paraId="6780B028" w14:textId="77777777" w:rsidR="005E611D" w:rsidRDefault="005E611D" w:rsidP="005E611D">
      <w:pPr>
        <w:pStyle w:val="INCISO"/>
        <w:spacing w:after="0" w:line="240" w:lineRule="exact"/>
        <w:ind w:left="0" w:firstLine="0"/>
        <w:rPr>
          <w:rFonts w:ascii="Soberana Sans Light" w:hAnsi="Soberana Sans Light"/>
          <w:sz w:val="22"/>
          <w:szCs w:val="22"/>
        </w:rPr>
      </w:pPr>
    </w:p>
    <w:p w14:paraId="55453BEE" w14:textId="77777777" w:rsidR="005E611D" w:rsidRDefault="005E611D" w:rsidP="005E611D">
      <w:pPr>
        <w:pStyle w:val="INCISO"/>
        <w:spacing w:after="0" w:line="240" w:lineRule="exact"/>
        <w:ind w:left="0" w:firstLine="0"/>
        <w:rPr>
          <w:rFonts w:ascii="Soberana Sans Light" w:hAnsi="Soberana Sans Light"/>
          <w:sz w:val="22"/>
          <w:szCs w:val="22"/>
        </w:rPr>
      </w:pPr>
    </w:p>
    <w:p w14:paraId="4545F69E" w14:textId="77777777" w:rsidR="005E611D" w:rsidRDefault="005E611D" w:rsidP="005E611D">
      <w:pPr>
        <w:pStyle w:val="INCISO"/>
        <w:spacing w:after="0" w:line="240" w:lineRule="exact"/>
        <w:ind w:left="0" w:firstLine="0"/>
        <w:rPr>
          <w:rFonts w:ascii="Soberana Sans Light" w:hAnsi="Soberana Sans Light"/>
          <w:sz w:val="22"/>
          <w:szCs w:val="22"/>
        </w:rPr>
      </w:pPr>
    </w:p>
    <w:p w14:paraId="77EE46F5" w14:textId="77777777" w:rsidR="005E611D" w:rsidRDefault="005E611D" w:rsidP="005E611D">
      <w:pPr>
        <w:pStyle w:val="INCISO"/>
        <w:spacing w:after="0" w:line="240" w:lineRule="exact"/>
        <w:ind w:left="0" w:firstLine="0"/>
        <w:rPr>
          <w:rFonts w:ascii="Soberana Sans Light" w:hAnsi="Soberana Sans Light"/>
          <w:sz w:val="22"/>
          <w:szCs w:val="22"/>
        </w:rPr>
      </w:pPr>
    </w:p>
    <w:p w14:paraId="44450E27" w14:textId="77777777" w:rsidR="008527C0" w:rsidRDefault="008527C0" w:rsidP="005E611D">
      <w:pPr>
        <w:pStyle w:val="INCISO"/>
        <w:spacing w:after="0" w:line="240" w:lineRule="exact"/>
        <w:ind w:left="0" w:firstLine="0"/>
        <w:rPr>
          <w:rFonts w:ascii="Soberana Sans Light" w:hAnsi="Soberana Sans Light"/>
          <w:sz w:val="22"/>
          <w:szCs w:val="22"/>
        </w:rPr>
      </w:pPr>
    </w:p>
    <w:p w14:paraId="40AEF0EE" w14:textId="77777777" w:rsidR="008527C0" w:rsidRDefault="008527C0" w:rsidP="005E611D">
      <w:pPr>
        <w:pStyle w:val="INCISO"/>
        <w:spacing w:after="0" w:line="240" w:lineRule="exact"/>
        <w:ind w:left="0" w:firstLine="0"/>
        <w:rPr>
          <w:rFonts w:ascii="Soberana Sans Light" w:hAnsi="Soberana Sans Light"/>
          <w:sz w:val="22"/>
          <w:szCs w:val="22"/>
        </w:rPr>
      </w:pPr>
    </w:p>
    <w:p w14:paraId="30C0B54D" w14:textId="77777777" w:rsidR="008527C0" w:rsidRDefault="008527C0" w:rsidP="005E611D">
      <w:pPr>
        <w:pStyle w:val="INCISO"/>
        <w:spacing w:after="0" w:line="240" w:lineRule="exact"/>
        <w:ind w:left="0" w:firstLine="0"/>
        <w:rPr>
          <w:rFonts w:ascii="Soberana Sans Light" w:hAnsi="Soberana Sans Light"/>
          <w:sz w:val="22"/>
          <w:szCs w:val="22"/>
        </w:rPr>
      </w:pPr>
    </w:p>
    <w:p w14:paraId="262DF954" w14:textId="77777777" w:rsidR="008527C0" w:rsidRDefault="008527C0" w:rsidP="005E611D">
      <w:pPr>
        <w:pStyle w:val="INCISO"/>
        <w:spacing w:after="0" w:line="240" w:lineRule="exact"/>
        <w:ind w:left="0" w:firstLine="0"/>
        <w:rPr>
          <w:rFonts w:ascii="Soberana Sans Light" w:hAnsi="Soberana Sans Light"/>
          <w:sz w:val="22"/>
          <w:szCs w:val="22"/>
        </w:rPr>
      </w:pPr>
    </w:p>
    <w:p w14:paraId="67CF54CE" w14:textId="77777777" w:rsidR="008527C0" w:rsidRDefault="008527C0" w:rsidP="005E611D">
      <w:pPr>
        <w:pStyle w:val="INCISO"/>
        <w:spacing w:after="0" w:line="240" w:lineRule="exact"/>
        <w:ind w:left="0" w:firstLine="0"/>
        <w:rPr>
          <w:rFonts w:ascii="Soberana Sans Light" w:hAnsi="Soberana Sans Light"/>
          <w:sz w:val="22"/>
          <w:szCs w:val="22"/>
        </w:rPr>
      </w:pPr>
    </w:p>
    <w:p w14:paraId="36A9C492" w14:textId="77777777" w:rsidR="008527C0" w:rsidRDefault="008527C0" w:rsidP="005E611D">
      <w:pPr>
        <w:pStyle w:val="INCISO"/>
        <w:spacing w:after="0" w:line="240" w:lineRule="exact"/>
        <w:ind w:left="0" w:firstLine="0"/>
        <w:rPr>
          <w:rFonts w:ascii="Soberana Sans Light" w:hAnsi="Soberana Sans Light"/>
          <w:sz w:val="22"/>
          <w:szCs w:val="22"/>
        </w:rPr>
      </w:pPr>
    </w:p>
    <w:p w14:paraId="1BABFC4F" w14:textId="77777777" w:rsidR="008527C0" w:rsidRDefault="008527C0" w:rsidP="005E611D">
      <w:pPr>
        <w:pStyle w:val="INCISO"/>
        <w:spacing w:after="0" w:line="240" w:lineRule="exact"/>
        <w:ind w:left="0" w:firstLine="0"/>
        <w:rPr>
          <w:rFonts w:ascii="Soberana Sans Light" w:hAnsi="Soberana Sans Light"/>
          <w:sz w:val="22"/>
          <w:szCs w:val="22"/>
        </w:rPr>
      </w:pPr>
    </w:p>
    <w:p w14:paraId="50EA32DC" w14:textId="77777777" w:rsidR="008527C0" w:rsidRDefault="008527C0" w:rsidP="005E611D">
      <w:pPr>
        <w:pStyle w:val="INCISO"/>
        <w:spacing w:after="0" w:line="240" w:lineRule="exact"/>
        <w:ind w:left="0" w:firstLine="0"/>
        <w:rPr>
          <w:rFonts w:ascii="Soberana Sans Light" w:hAnsi="Soberana Sans Light"/>
          <w:sz w:val="22"/>
          <w:szCs w:val="22"/>
        </w:rPr>
      </w:pPr>
    </w:p>
    <w:p w14:paraId="07189D10" w14:textId="77777777" w:rsidR="008527C0" w:rsidRDefault="008527C0" w:rsidP="005E611D">
      <w:pPr>
        <w:pStyle w:val="INCISO"/>
        <w:spacing w:after="0" w:line="240" w:lineRule="exact"/>
        <w:ind w:left="0" w:firstLine="0"/>
        <w:rPr>
          <w:rFonts w:ascii="Soberana Sans Light" w:hAnsi="Soberana Sans Light"/>
          <w:sz w:val="22"/>
          <w:szCs w:val="22"/>
        </w:rPr>
      </w:pPr>
    </w:p>
    <w:p w14:paraId="10916B05" w14:textId="77777777" w:rsidR="008527C0" w:rsidRDefault="008527C0" w:rsidP="005E611D">
      <w:pPr>
        <w:pStyle w:val="INCISO"/>
        <w:spacing w:after="0" w:line="240" w:lineRule="exact"/>
        <w:ind w:left="0" w:firstLine="0"/>
        <w:rPr>
          <w:rFonts w:ascii="Soberana Sans Light" w:hAnsi="Soberana Sans Light"/>
          <w:sz w:val="22"/>
          <w:szCs w:val="22"/>
        </w:rPr>
      </w:pPr>
    </w:p>
    <w:p w14:paraId="23BCBBF3" w14:textId="77777777" w:rsidR="008527C0" w:rsidRDefault="008527C0" w:rsidP="005E611D">
      <w:pPr>
        <w:pStyle w:val="INCISO"/>
        <w:spacing w:after="0" w:line="240" w:lineRule="exact"/>
        <w:ind w:left="0" w:firstLine="0"/>
        <w:rPr>
          <w:rFonts w:ascii="Soberana Sans Light" w:hAnsi="Soberana Sans Light"/>
          <w:sz w:val="22"/>
          <w:szCs w:val="22"/>
        </w:rPr>
      </w:pPr>
    </w:p>
    <w:p w14:paraId="35DF9C7C" w14:textId="2AD314BC" w:rsidR="008527C0" w:rsidRDefault="008527C0" w:rsidP="005E611D">
      <w:pPr>
        <w:pStyle w:val="INCISO"/>
        <w:spacing w:after="0" w:line="240" w:lineRule="exact"/>
        <w:ind w:left="0" w:firstLine="0"/>
        <w:rPr>
          <w:rFonts w:ascii="Soberana Sans Light" w:hAnsi="Soberana Sans Light"/>
          <w:sz w:val="22"/>
          <w:szCs w:val="22"/>
        </w:rPr>
      </w:pPr>
    </w:p>
    <w:p w14:paraId="7ECF47A9" w14:textId="70FD16A7" w:rsidR="00074288" w:rsidRDefault="00074288" w:rsidP="005E611D">
      <w:pPr>
        <w:pStyle w:val="INCISO"/>
        <w:spacing w:after="0" w:line="240" w:lineRule="exact"/>
        <w:ind w:left="0" w:firstLine="0"/>
        <w:rPr>
          <w:rFonts w:ascii="Soberana Sans Light" w:hAnsi="Soberana Sans Light"/>
          <w:sz w:val="22"/>
          <w:szCs w:val="22"/>
        </w:rPr>
      </w:pPr>
    </w:p>
    <w:p w14:paraId="385AF30A" w14:textId="142A8F8B" w:rsidR="00074288" w:rsidRDefault="00074288" w:rsidP="005E611D">
      <w:pPr>
        <w:pStyle w:val="INCISO"/>
        <w:spacing w:after="0" w:line="240" w:lineRule="exact"/>
        <w:ind w:left="0" w:firstLine="0"/>
        <w:rPr>
          <w:rFonts w:ascii="Soberana Sans Light" w:hAnsi="Soberana Sans Light"/>
          <w:sz w:val="22"/>
          <w:szCs w:val="22"/>
        </w:rPr>
      </w:pPr>
    </w:p>
    <w:p w14:paraId="3FD170DB" w14:textId="77777777" w:rsidR="00074288" w:rsidRDefault="00074288" w:rsidP="005E611D">
      <w:pPr>
        <w:pStyle w:val="INCISO"/>
        <w:spacing w:after="0" w:line="240" w:lineRule="exact"/>
        <w:ind w:left="0" w:firstLine="0"/>
        <w:rPr>
          <w:rFonts w:ascii="Soberana Sans Light" w:hAnsi="Soberana Sans Light"/>
          <w:sz w:val="22"/>
          <w:szCs w:val="22"/>
        </w:rPr>
      </w:pPr>
    </w:p>
    <w:p w14:paraId="7D73C66D" w14:textId="06A5AA46" w:rsidR="00895CB2" w:rsidRDefault="00895CB2" w:rsidP="005E611D">
      <w:pPr>
        <w:pStyle w:val="INCISO"/>
        <w:spacing w:after="0" w:line="240" w:lineRule="exact"/>
        <w:ind w:left="0" w:firstLine="0"/>
        <w:rPr>
          <w:rFonts w:ascii="Soberana Sans Light" w:hAnsi="Soberana Sans Light"/>
          <w:sz w:val="22"/>
          <w:szCs w:val="22"/>
        </w:rPr>
      </w:pPr>
    </w:p>
    <w:p w14:paraId="00C57566" w14:textId="77777777" w:rsidR="00895CB2" w:rsidRDefault="00895CB2" w:rsidP="005E611D">
      <w:pPr>
        <w:pStyle w:val="INCISO"/>
        <w:spacing w:after="0" w:line="240" w:lineRule="exact"/>
        <w:ind w:left="0" w:firstLine="0"/>
        <w:rPr>
          <w:rFonts w:ascii="Soberana Sans Light" w:hAnsi="Soberana Sans Light"/>
          <w:sz w:val="22"/>
          <w:szCs w:val="22"/>
        </w:rPr>
      </w:pPr>
    </w:p>
    <w:p w14:paraId="2FF7AEFD" w14:textId="7FE224D3" w:rsidR="005E611D" w:rsidRDefault="005E611D" w:rsidP="00895CB2">
      <w:pPr>
        <w:pStyle w:val="INCISO"/>
        <w:tabs>
          <w:tab w:val="left" w:pos="6175"/>
        </w:tabs>
        <w:spacing w:after="0" w:line="240" w:lineRule="exact"/>
        <w:ind w:left="0" w:firstLine="0"/>
        <w:rPr>
          <w:rFonts w:ascii="Soberana Sans Light" w:hAnsi="Soberana Sans Light"/>
          <w:sz w:val="22"/>
          <w:szCs w:val="22"/>
        </w:rPr>
      </w:pPr>
    </w:p>
    <w:p w14:paraId="28FA6BB9" w14:textId="77777777" w:rsidR="00535802" w:rsidRDefault="00535802" w:rsidP="005E611D">
      <w:pPr>
        <w:pStyle w:val="INCISO"/>
        <w:spacing w:after="0" w:line="240" w:lineRule="exact"/>
        <w:ind w:left="0" w:firstLine="0"/>
        <w:rPr>
          <w:rFonts w:ascii="Times New Roman" w:hAnsi="Times New Roman" w:cs="Times New Roman"/>
          <w:noProof/>
          <w:sz w:val="24"/>
          <w:szCs w:val="24"/>
          <w:lang w:eastAsia="es-MX"/>
        </w:rPr>
      </w:pPr>
    </w:p>
    <w:p w14:paraId="6AC45857" w14:textId="31027F9F" w:rsidR="005E611D" w:rsidRDefault="008E70F5" w:rsidP="005E611D">
      <w:pPr>
        <w:pStyle w:val="INCISO"/>
        <w:spacing w:after="0" w:line="240" w:lineRule="exact"/>
        <w:ind w:left="0" w:firstLine="0"/>
        <w:rPr>
          <w:lang w:eastAsia="es-MX"/>
        </w:rPr>
      </w:pPr>
      <w:r>
        <w:rPr>
          <w:lang w:eastAsia="es-MX"/>
        </w:rPr>
        <w:t>f)</w:t>
      </w:r>
      <w:r>
        <w:rPr>
          <w:lang w:eastAsia="es-MX"/>
        </w:rPr>
        <w:tab/>
        <w:t>Estructura organizacional básica</w:t>
      </w:r>
    </w:p>
    <w:p w14:paraId="2FC8B046" w14:textId="77777777" w:rsidR="0038145A" w:rsidRDefault="0038145A" w:rsidP="005E611D">
      <w:pPr>
        <w:pStyle w:val="INCISO"/>
        <w:spacing w:after="0" w:line="240" w:lineRule="exact"/>
        <w:ind w:left="0" w:firstLine="0"/>
        <w:rPr>
          <w:rFonts w:ascii="Times New Roman" w:hAnsi="Times New Roman" w:cs="Times New Roman"/>
          <w:noProof/>
          <w:sz w:val="24"/>
          <w:szCs w:val="24"/>
          <w:lang w:eastAsia="es-MX"/>
        </w:rPr>
      </w:pPr>
    </w:p>
    <w:p w14:paraId="5AA9E97E" w14:textId="2E633A84" w:rsidR="00535802" w:rsidRDefault="0038145A" w:rsidP="005E611D">
      <w:pPr>
        <w:pStyle w:val="INCISO"/>
        <w:spacing w:after="0" w:line="240" w:lineRule="exact"/>
        <w:ind w:left="0" w:firstLine="0"/>
        <w:rPr>
          <w:noProof/>
        </w:rPr>
      </w:pPr>
      <w:r w:rsidRPr="00535802">
        <w:rPr>
          <w:rFonts w:ascii="Times New Roman" w:hAnsi="Times New Roman" w:cs="Times New Roman"/>
          <w:noProof/>
          <w:sz w:val="24"/>
          <w:szCs w:val="24"/>
          <w:lang w:eastAsia="es-MX"/>
        </w:rPr>
        <w:drawing>
          <wp:anchor distT="0" distB="0" distL="114300" distR="114300" simplePos="0" relativeHeight="251701248" behindDoc="0" locked="0" layoutInCell="1" allowOverlap="1" wp14:anchorId="1B208E1E" wp14:editId="5089577F">
            <wp:simplePos x="0" y="0"/>
            <wp:positionH relativeFrom="column">
              <wp:posOffset>-838200</wp:posOffset>
            </wp:positionH>
            <wp:positionV relativeFrom="paragraph">
              <wp:posOffset>257175</wp:posOffset>
            </wp:positionV>
            <wp:extent cx="7505700" cy="7534275"/>
            <wp:effectExtent l="0" t="0" r="0"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rotWithShape="1">
                    <a:blip r:embed="rId24">
                      <a:extLst>
                        <a:ext uri="{28A0092B-C50C-407E-A947-70E740481C1C}">
                          <a14:useLocalDpi xmlns:a14="http://schemas.microsoft.com/office/drawing/2010/main" val="0"/>
                        </a:ext>
                      </a:extLst>
                    </a:blip>
                    <a:srcRect t="15394" b="19689"/>
                    <a:stretch/>
                  </pic:blipFill>
                  <pic:spPr bwMode="auto">
                    <a:xfrm>
                      <a:off x="0" y="0"/>
                      <a:ext cx="7505700" cy="753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9AA489" w14:textId="5BA6D816" w:rsidR="00535802" w:rsidRDefault="00535802" w:rsidP="005E611D">
      <w:pPr>
        <w:pStyle w:val="INCISO"/>
        <w:spacing w:after="0" w:line="240" w:lineRule="exact"/>
        <w:ind w:left="0" w:firstLine="0"/>
        <w:rPr>
          <w:noProof/>
        </w:rPr>
      </w:pPr>
    </w:p>
    <w:p w14:paraId="2ABCA64D" w14:textId="22449770" w:rsidR="00535802" w:rsidRDefault="00535802" w:rsidP="005E611D">
      <w:pPr>
        <w:pStyle w:val="INCISO"/>
        <w:spacing w:after="0" w:line="240" w:lineRule="exact"/>
        <w:ind w:left="0" w:firstLine="0"/>
        <w:rPr>
          <w:noProof/>
        </w:rPr>
      </w:pPr>
    </w:p>
    <w:p w14:paraId="3C7277C2" w14:textId="0E691FAD" w:rsidR="00535802" w:rsidRDefault="00535802" w:rsidP="005E611D">
      <w:pPr>
        <w:pStyle w:val="INCISO"/>
        <w:spacing w:after="0" w:line="240" w:lineRule="exact"/>
        <w:ind w:left="0" w:firstLine="0"/>
        <w:rPr>
          <w:noProof/>
        </w:rPr>
      </w:pPr>
    </w:p>
    <w:p w14:paraId="2DC956C0" w14:textId="77777777" w:rsidR="00895CB2" w:rsidRDefault="00895CB2" w:rsidP="005E611D">
      <w:pPr>
        <w:pStyle w:val="INCISO"/>
        <w:spacing w:after="0" w:line="240" w:lineRule="exact"/>
        <w:ind w:left="0" w:firstLine="0"/>
        <w:rPr>
          <w:rFonts w:ascii="Soberana Sans Light" w:hAnsi="Soberana Sans Light"/>
          <w:sz w:val="22"/>
          <w:szCs w:val="22"/>
        </w:rPr>
      </w:pPr>
    </w:p>
    <w:p w14:paraId="79EA7A87" w14:textId="0113A6C0" w:rsidR="008E70F5" w:rsidRDefault="008E70F5" w:rsidP="005E611D">
      <w:pPr>
        <w:pStyle w:val="INCISO"/>
        <w:spacing w:after="0" w:line="240" w:lineRule="exact"/>
        <w:ind w:left="0" w:firstLine="0"/>
        <w:rPr>
          <w:rFonts w:ascii="Soberana Sans Light" w:hAnsi="Soberana Sans Light"/>
          <w:sz w:val="22"/>
          <w:szCs w:val="22"/>
        </w:rPr>
      </w:pPr>
      <w:r>
        <w:rPr>
          <w:rFonts w:ascii="Soberana Sans Light" w:hAnsi="Soberana Sans Light"/>
          <w:sz w:val="22"/>
          <w:szCs w:val="22"/>
        </w:rPr>
        <w:t>g)   Fideicomisos, mandatos y análogos de los cuales es fideicomitente o fiduciario</w:t>
      </w:r>
    </w:p>
    <w:p w14:paraId="336B90B1" w14:textId="77777777" w:rsidR="008E70F5" w:rsidRDefault="008E70F5" w:rsidP="008E70F5">
      <w:pPr>
        <w:pStyle w:val="INCISO"/>
        <w:spacing w:after="0" w:line="240" w:lineRule="exact"/>
        <w:rPr>
          <w:rFonts w:ascii="Soberana Sans Light" w:hAnsi="Soberana Sans Light"/>
          <w:sz w:val="22"/>
          <w:szCs w:val="22"/>
        </w:rPr>
      </w:pPr>
    </w:p>
    <w:p w14:paraId="409AB5AF" w14:textId="50AE883D" w:rsidR="008E70F5" w:rsidRDefault="008E70F5" w:rsidP="008E70F5">
      <w:pPr>
        <w:pStyle w:val="ROMANOS"/>
        <w:spacing w:after="0" w:line="240" w:lineRule="exact"/>
        <w:rPr>
          <w:noProof/>
          <w:lang w:eastAsia="es-MX"/>
        </w:rPr>
      </w:pPr>
      <w:r>
        <w:rPr>
          <w:lang w:val="es-MX"/>
        </w:rPr>
        <w:t>La Unidad de Servicios Educativos del Estado de Tlaxcala, no presento información de Fideicomisos.</w:t>
      </w:r>
      <w:r>
        <w:rPr>
          <w:noProof/>
          <w:lang w:eastAsia="es-MX"/>
        </w:rPr>
        <w:t xml:space="preserve"> </w:t>
      </w:r>
    </w:p>
    <w:p w14:paraId="0A38DD2F" w14:textId="77777777" w:rsidR="008E70F5" w:rsidRDefault="008E70F5" w:rsidP="008E70F5">
      <w:pPr>
        <w:pStyle w:val="ROMANOS"/>
        <w:spacing w:after="0" w:line="240" w:lineRule="exact"/>
        <w:rPr>
          <w:rFonts w:ascii="Soberana Sans Light" w:hAnsi="Soberana Sans Light"/>
          <w:sz w:val="22"/>
          <w:szCs w:val="22"/>
          <w:lang w:val="es-MX"/>
        </w:rPr>
      </w:pPr>
    </w:p>
    <w:p w14:paraId="428A090C" w14:textId="77777777" w:rsidR="008E70F5" w:rsidRDefault="008E70F5" w:rsidP="008E70F5">
      <w:pPr>
        <w:pStyle w:val="INCISO"/>
        <w:spacing w:after="0" w:line="240" w:lineRule="exact"/>
        <w:rPr>
          <w:rFonts w:ascii="Soberana Sans Light" w:hAnsi="Soberana Sans Light"/>
          <w:sz w:val="22"/>
          <w:szCs w:val="22"/>
        </w:rPr>
      </w:pPr>
    </w:p>
    <w:p w14:paraId="4489FB4F" w14:textId="76DB94C0"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4</w:t>
      </w:r>
      <w:r w:rsidR="008E70F5">
        <w:rPr>
          <w:rFonts w:ascii="Soberana Sans Light" w:hAnsi="Soberana Sans Light"/>
          <w:b/>
          <w:sz w:val="22"/>
          <w:szCs w:val="22"/>
          <w:lang w:val="es-MX"/>
        </w:rPr>
        <w:t>.</w:t>
      </w:r>
      <w:r>
        <w:rPr>
          <w:rFonts w:ascii="Soberana Sans Light" w:hAnsi="Soberana Sans Light"/>
          <w:b/>
          <w:sz w:val="22"/>
          <w:szCs w:val="22"/>
          <w:lang w:val="es-MX"/>
        </w:rPr>
        <w:tab/>
      </w:r>
      <w:r w:rsidR="008E70F5">
        <w:rPr>
          <w:rFonts w:ascii="Soberana Sans Light" w:hAnsi="Soberana Sans Light"/>
          <w:b/>
          <w:sz w:val="22"/>
          <w:szCs w:val="22"/>
          <w:lang w:val="es-MX"/>
        </w:rPr>
        <w:t>Bases de Preparación de los Estados Financieros</w:t>
      </w:r>
    </w:p>
    <w:p w14:paraId="7C7AD964" w14:textId="77777777" w:rsidR="008E70F5" w:rsidRDefault="008E70F5" w:rsidP="008E70F5">
      <w:pPr>
        <w:pStyle w:val="Texto"/>
        <w:spacing w:after="0" w:line="240" w:lineRule="exact"/>
        <w:rPr>
          <w:rFonts w:ascii="Soberana Sans Light" w:hAnsi="Soberana Sans Light"/>
          <w:b/>
          <w:sz w:val="22"/>
          <w:szCs w:val="22"/>
          <w:lang w:val="es-MX"/>
        </w:rPr>
      </w:pPr>
    </w:p>
    <w:p w14:paraId="0FF2CD6A" w14:textId="77777777" w:rsidR="008E70F5" w:rsidRDefault="008E70F5" w:rsidP="008E70F5">
      <w:pPr>
        <w:tabs>
          <w:tab w:val="left" w:pos="2430"/>
        </w:tabs>
        <w:ind w:left="284"/>
        <w:jc w:val="both"/>
        <w:rPr>
          <w:noProof/>
        </w:rPr>
      </w:pPr>
      <w:r>
        <w:rPr>
          <w:rFonts w:ascii="Arial" w:hAnsi="Arial" w:cs="Arial"/>
          <w:sz w:val="18"/>
          <w:szCs w:val="18"/>
        </w:rPr>
        <w:t>Los presentes Estados Financieros han sido elaborados cumplimiento a los dispuesto en los artículos 44, 45, 46 y 49 del CAPÍTULO I “De la Información Financiera Gubernamental”, TÍTULO CUARTO “De la Información Financiera Gubernamental y la Cuenta Pública”, de la Ley General de Contabilidad Gubernamental vigente; la Unidad de Servicios Educativos del Estado de Tlaxcala presenta los Estados Financieros que reflejan la situación presupuestal y financiera en este periodo.</w:t>
      </w:r>
    </w:p>
    <w:p w14:paraId="70BF0730" w14:textId="77777777" w:rsidR="008E70F5" w:rsidRDefault="008E70F5" w:rsidP="008E70F5">
      <w:pPr>
        <w:pStyle w:val="Texto"/>
        <w:spacing w:after="0" w:line="240" w:lineRule="exact"/>
        <w:ind w:left="284" w:firstLine="0"/>
        <w:rPr>
          <w:szCs w:val="18"/>
        </w:rPr>
      </w:pPr>
      <w:r>
        <w:rPr>
          <w:szCs w:val="18"/>
        </w:rPr>
        <w:t>Se mantiene el compromiso de responder a las reformas y requerimientos que las leyes y normas emitidas por el Consejo Nacional de Armonización Contable (CONAC), que brindan transparencia en el ejercicio de los recursos públicos y dan certeza a la emisión de información contable y financiera en el contexto local y nacional</w:t>
      </w:r>
    </w:p>
    <w:p w14:paraId="6B83B8AB" w14:textId="77777777" w:rsidR="008E70F5" w:rsidRDefault="008E70F5" w:rsidP="008E70F5">
      <w:pPr>
        <w:pStyle w:val="Texto"/>
        <w:spacing w:after="0" w:line="240" w:lineRule="exact"/>
        <w:rPr>
          <w:rFonts w:ascii="Soberana Sans Light" w:hAnsi="Soberana Sans Light"/>
          <w:b/>
          <w:sz w:val="22"/>
          <w:szCs w:val="22"/>
          <w:lang w:val="es-MX"/>
        </w:rPr>
      </w:pPr>
    </w:p>
    <w:p w14:paraId="37505841" w14:textId="2A56914D"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5</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Políticas de Contabilidad Significativas</w:t>
      </w:r>
    </w:p>
    <w:p w14:paraId="20569141" w14:textId="77777777" w:rsidR="008E70F5" w:rsidRDefault="008E70F5" w:rsidP="008E70F5">
      <w:pPr>
        <w:pStyle w:val="ROMANOS"/>
        <w:spacing w:after="0" w:line="240" w:lineRule="exact"/>
        <w:rPr>
          <w:lang w:val="es-MX"/>
        </w:rPr>
      </w:pPr>
    </w:p>
    <w:p w14:paraId="340F23B6" w14:textId="77777777" w:rsidR="008E70F5" w:rsidRDefault="008E70F5" w:rsidP="008E70F5">
      <w:pPr>
        <w:pStyle w:val="ROMANOS"/>
        <w:spacing w:after="0" w:line="240" w:lineRule="exact"/>
        <w:ind w:left="284" w:hanging="7"/>
        <w:rPr>
          <w:rFonts w:ascii="Soberana Sans Light" w:hAnsi="Soberana Sans Light"/>
          <w:sz w:val="22"/>
          <w:szCs w:val="22"/>
          <w:lang w:val="es-MX"/>
        </w:rPr>
      </w:pPr>
      <w:r>
        <w:rPr>
          <w:lang w:val="es-MX"/>
        </w:rPr>
        <w:t>No se han adoptado medidas especiales o significativas en la preparación de la información financiera, en el proceso de adopción de las nuevas disposiciones de la Ley General de Contabilidad Gubernamental, se procederá a realizar los cambios necesarios en las políticas de contabilidad mimos que se irán informando en su oportunidad.</w:t>
      </w:r>
    </w:p>
    <w:p w14:paraId="43D9C054" w14:textId="77777777" w:rsidR="008E70F5" w:rsidRDefault="008E70F5" w:rsidP="008E70F5">
      <w:pPr>
        <w:pStyle w:val="INCISO"/>
        <w:spacing w:after="0" w:line="240" w:lineRule="exact"/>
        <w:ind w:left="0" w:firstLine="0"/>
        <w:rPr>
          <w:rFonts w:ascii="Soberana Sans Light" w:hAnsi="Soberana Sans Light"/>
          <w:sz w:val="22"/>
          <w:szCs w:val="22"/>
        </w:rPr>
      </w:pPr>
    </w:p>
    <w:p w14:paraId="13B42DBC" w14:textId="6551E92B"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6</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Posición en Moneda Extranjera y Protección por Riesgo Cambiario</w:t>
      </w:r>
    </w:p>
    <w:p w14:paraId="024B4943" w14:textId="77777777" w:rsidR="008E70F5" w:rsidRDefault="008E70F5" w:rsidP="008E70F5">
      <w:pPr>
        <w:pStyle w:val="ROMANOS"/>
        <w:spacing w:after="0" w:line="240" w:lineRule="exact"/>
        <w:rPr>
          <w:lang w:val="es-MX"/>
        </w:rPr>
      </w:pPr>
    </w:p>
    <w:p w14:paraId="1D463927" w14:textId="77777777" w:rsidR="008E70F5" w:rsidRDefault="008E70F5" w:rsidP="008E70F5">
      <w:pPr>
        <w:pStyle w:val="Texto"/>
        <w:spacing w:after="0" w:line="240" w:lineRule="exact"/>
        <w:rPr>
          <w:lang w:val="es-MX"/>
        </w:rPr>
      </w:pPr>
      <w:r>
        <w:rPr>
          <w:lang w:val="es-MX"/>
        </w:rPr>
        <w:t>La Unidad de Servicios Educativos del Estado de Tlaxcala, no realizo operaciones en Moneda extranjera en el periodo.</w:t>
      </w:r>
    </w:p>
    <w:p w14:paraId="2A0B4E49" w14:textId="77777777" w:rsidR="008E70F5" w:rsidRDefault="008E70F5" w:rsidP="008E70F5">
      <w:pPr>
        <w:pStyle w:val="Texto"/>
        <w:spacing w:after="0" w:line="240" w:lineRule="exact"/>
        <w:rPr>
          <w:rFonts w:ascii="Soberana Sans Light" w:hAnsi="Soberana Sans Light"/>
          <w:b/>
          <w:sz w:val="22"/>
          <w:szCs w:val="22"/>
          <w:lang w:val="es-MX"/>
        </w:rPr>
      </w:pPr>
    </w:p>
    <w:p w14:paraId="0EC70B15" w14:textId="183064A2"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7</w:t>
      </w:r>
      <w:r w:rsidR="008E70F5">
        <w:rPr>
          <w:rFonts w:ascii="Soberana Sans Light" w:hAnsi="Soberana Sans Light"/>
          <w:b/>
          <w:sz w:val="22"/>
          <w:szCs w:val="22"/>
          <w:lang w:val="es-MX"/>
        </w:rPr>
        <w:t xml:space="preserve">. </w:t>
      </w:r>
      <w:r>
        <w:rPr>
          <w:rFonts w:ascii="Soberana Sans Light" w:hAnsi="Soberana Sans Light"/>
          <w:b/>
          <w:sz w:val="22"/>
          <w:szCs w:val="22"/>
          <w:lang w:val="es-MX"/>
        </w:rPr>
        <w:tab/>
      </w:r>
      <w:r w:rsidR="008E70F5">
        <w:rPr>
          <w:rFonts w:ascii="Soberana Sans Light" w:hAnsi="Soberana Sans Light"/>
          <w:b/>
          <w:sz w:val="22"/>
          <w:szCs w:val="22"/>
          <w:lang w:val="es-MX"/>
        </w:rPr>
        <w:t>Reporte Analítico del Activo</w:t>
      </w:r>
    </w:p>
    <w:p w14:paraId="0500DFD4" w14:textId="77777777" w:rsidR="008E70F5" w:rsidRDefault="008E70F5" w:rsidP="008E70F5">
      <w:pPr>
        <w:pStyle w:val="ROMANOS"/>
        <w:spacing w:after="0" w:line="240" w:lineRule="exact"/>
        <w:rPr>
          <w:lang w:val="es-MX"/>
        </w:rPr>
      </w:pPr>
    </w:p>
    <w:p w14:paraId="0D97682A"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0483C3D1" w14:textId="77777777" w:rsidR="008E70F5" w:rsidRDefault="008E70F5" w:rsidP="008E70F5">
      <w:pPr>
        <w:pStyle w:val="INCISO"/>
        <w:spacing w:after="0" w:line="240" w:lineRule="exact"/>
        <w:ind w:left="0" w:firstLine="0"/>
        <w:rPr>
          <w:rFonts w:ascii="Soberana Sans Light" w:hAnsi="Soberana Sans Light"/>
          <w:sz w:val="22"/>
          <w:szCs w:val="22"/>
        </w:rPr>
      </w:pPr>
    </w:p>
    <w:p w14:paraId="4DFBD103" w14:textId="13916B67"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8</w:t>
      </w:r>
      <w:r w:rsidR="008E70F5">
        <w:rPr>
          <w:rFonts w:ascii="Soberana Sans Light" w:hAnsi="Soberana Sans Light"/>
          <w:b/>
          <w:sz w:val="22"/>
          <w:szCs w:val="22"/>
          <w:lang w:val="es-MX"/>
        </w:rPr>
        <w:t>.</w:t>
      </w:r>
      <w:r>
        <w:rPr>
          <w:rFonts w:ascii="Soberana Sans Light" w:hAnsi="Soberana Sans Light"/>
          <w:b/>
          <w:sz w:val="22"/>
          <w:szCs w:val="22"/>
          <w:lang w:val="es-MX"/>
        </w:rPr>
        <w:tab/>
      </w:r>
      <w:r w:rsidR="008E70F5">
        <w:rPr>
          <w:rFonts w:ascii="Soberana Sans Light" w:hAnsi="Soberana Sans Light"/>
          <w:b/>
          <w:sz w:val="22"/>
          <w:szCs w:val="22"/>
          <w:lang w:val="es-MX"/>
        </w:rPr>
        <w:t xml:space="preserve"> Fideicomisos, Mandatos y Análogos</w:t>
      </w:r>
    </w:p>
    <w:p w14:paraId="508E40BF" w14:textId="77777777" w:rsidR="008E70F5" w:rsidRDefault="008E70F5" w:rsidP="008E70F5">
      <w:pPr>
        <w:pStyle w:val="ROMANOS"/>
        <w:spacing w:after="0" w:line="240" w:lineRule="exact"/>
        <w:rPr>
          <w:lang w:val="es-MX"/>
        </w:rPr>
      </w:pPr>
    </w:p>
    <w:p w14:paraId="7C56C55C" w14:textId="77777777" w:rsidR="008E70F5" w:rsidRDefault="008E70F5" w:rsidP="008E70F5">
      <w:pPr>
        <w:pStyle w:val="ROMANOS"/>
        <w:spacing w:after="0" w:line="240" w:lineRule="exact"/>
        <w:rPr>
          <w:lang w:val="es-MX"/>
        </w:rPr>
      </w:pPr>
      <w:r>
        <w:rPr>
          <w:lang w:val="es-MX"/>
        </w:rPr>
        <w:t>La Unidad de Servicios Educativos del Estado de Tlaxcala, no presento información de Fideicomisos</w:t>
      </w:r>
    </w:p>
    <w:p w14:paraId="27DE62CB" w14:textId="77777777" w:rsidR="008E70F5" w:rsidRDefault="008E70F5" w:rsidP="008E70F5">
      <w:pPr>
        <w:pStyle w:val="ROMANOS"/>
        <w:spacing w:after="0" w:line="240" w:lineRule="exact"/>
        <w:rPr>
          <w:rFonts w:ascii="Soberana Sans Light" w:hAnsi="Soberana Sans Light"/>
          <w:b/>
          <w:sz w:val="22"/>
          <w:szCs w:val="22"/>
          <w:lang w:val="es-MX"/>
        </w:rPr>
      </w:pPr>
    </w:p>
    <w:p w14:paraId="1980CFB4" w14:textId="6EE3F2E7" w:rsidR="008E70F5" w:rsidRDefault="005E611D"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9</w:t>
      </w:r>
      <w:r w:rsidR="008E70F5">
        <w:rPr>
          <w:rFonts w:ascii="Soberana Sans Light" w:hAnsi="Soberana Sans Light"/>
          <w:b/>
          <w:sz w:val="22"/>
          <w:szCs w:val="22"/>
          <w:lang w:val="es-MX"/>
        </w:rPr>
        <w:t>.</w:t>
      </w:r>
      <w:r w:rsidR="008E70F5">
        <w:rPr>
          <w:rFonts w:ascii="Soberana Sans Light" w:hAnsi="Soberana Sans Light"/>
          <w:b/>
          <w:sz w:val="22"/>
          <w:szCs w:val="22"/>
          <w:lang w:val="es-MX"/>
        </w:rPr>
        <w:tab/>
        <w:t>Reporte de la Recaudación</w:t>
      </w:r>
    </w:p>
    <w:p w14:paraId="7DACEA94" w14:textId="77777777" w:rsidR="008E70F5" w:rsidRDefault="008E70F5" w:rsidP="008E70F5">
      <w:pPr>
        <w:pStyle w:val="ROMANOS"/>
        <w:spacing w:after="0" w:line="240" w:lineRule="exact"/>
        <w:rPr>
          <w:lang w:val="es-MX"/>
        </w:rPr>
      </w:pPr>
    </w:p>
    <w:p w14:paraId="6DB026D3"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19CE5E9F" w14:textId="77777777" w:rsidR="008E70F5" w:rsidRDefault="008E70F5" w:rsidP="008E70F5">
      <w:pPr>
        <w:pStyle w:val="ROMANOS"/>
        <w:spacing w:after="0" w:line="240" w:lineRule="exact"/>
        <w:rPr>
          <w:lang w:val="es-MX"/>
        </w:rPr>
      </w:pPr>
    </w:p>
    <w:p w14:paraId="1D10B7E1" w14:textId="77777777" w:rsidR="008E70F5" w:rsidRDefault="008E70F5" w:rsidP="008E70F5">
      <w:pPr>
        <w:pStyle w:val="Texto"/>
        <w:spacing w:after="0" w:line="240" w:lineRule="exact"/>
        <w:rPr>
          <w:rFonts w:ascii="Soberana Sans Light" w:hAnsi="Soberana Sans Light"/>
          <w:b/>
          <w:sz w:val="22"/>
          <w:szCs w:val="22"/>
          <w:lang w:val="es-MX"/>
        </w:rPr>
      </w:pPr>
    </w:p>
    <w:p w14:paraId="256AFC78" w14:textId="74C586F8"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0</w:t>
      </w:r>
      <w:r>
        <w:rPr>
          <w:rFonts w:ascii="Soberana Sans Light" w:hAnsi="Soberana Sans Light"/>
          <w:b/>
          <w:sz w:val="22"/>
          <w:szCs w:val="22"/>
          <w:lang w:val="es-MX"/>
        </w:rPr>
        <w:t>.</w:t>
      </w:r>
      <w:r>
        <w:rPr>
          <w:rFonts w:ascii="Soberana Sans Light" w:hAnsi="Soberana Sans Light"/>
          <w:b/>
          <w:sz w:val="22"/>
          <w:szCs w:val="22"/>
          <w:lang w:val="es-MX"/>
        </w:rPr>
        <w:tab/>
        <w:t>Información sobre la Deuda y el Reporte Analítico de la Deuda</w:t>
      </w:r>
    </w:p>
    <w:p w14:paraId="1464573F" w14:textId="77777777" w:rsidR="008E70F5" w:rsidRDefault="008E70F5" w:rsidP="008E70F5">
      <w:pPr>
        <w:pStyle w:val="ROMANOS"/>
        <w:spacing w:after="0" w:line="240" w:lineRule="exact"/>
        <w:rPr>
          <w:lang w:val="es-MX"/>
        </w:rPr>
      </w:pPr>
    </w:p>
    <w:p w14:paraId="6873C295" w14:textId="77777777" w:rsidR="008E70F5" w:rsidRDefault="008E70F5" w:rsidP="008E70F5">
      <w:pPr>
        <w:pStyle w:val="ROMANOS"/>
        <w:spacing w:after="0" w:line="240" w:lineRule="exact"/>
        <w:rPr>
          <w:rFonts w:ascii="Soberana Sans Light" w:hAnsi="Soberana Sans Light"/>
          <w:sz w:val="22"/>
          <w:szCs w:val="22"/>
          <w:lang w:val="es-MX"/>
        </w:rPr>
      </w:pPr>
      <w:r>
        <w:rPr>
          <w:lang w:val="es-MX"/>
        </w:rPr>
        <w:t>La Unidad de Servicios Educativos del Estado de Tlaxcala, no presento operaciones en el periodo por este concepto.</w:t>
      </w:r>
    </w:p>
    <w:p w14:paraId="5A03E9D9" w14:textId="77777777" w:rsidR="008E70F5" w:rsidRDefault="008E70F5" w:rsidP="005E611D">
      <w:pPr>
        <w:pStyle w:val="Texto"/>
        <w:spacing w:after="0" w:line="240" w:lineRule="exact"/>
        <w:ind w:firstLine="0"/>
        <w:rPr>
          <w:rFonts w:ascii="Soberana Sans Light" w:hAnsi="Soberana Sans Light"/>
          <w:b/>
          <w:sz w:val="22"/>
          <w:szCs w:val="22"/>
          <w:lang w:val="es-MX"/>
        </w:rPr>
      </w:pPr>
    </w:p>
    <w:p w14:paraId="632F0372" w14:textId="6B04D3C4"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1</w:t>
      </w:r>
      <w:r>
        <w:rPr>
          <w:rFonts w:ascii="Soberana Sans Light" w:hAnsi="Soberana Sans Light"/>
          <w:b/>
          <w:sz w:val="22"/>
          <w:szCs w:val="22"/>
          <w:lang w:val="es-MX"/>
        </w:rPr>
        <w:t>. Calificaciones otorgadas</w:t>
      </w:r>
    </w:p>
    <w:p w14:paraId="1DA40F8C" w14:textId="77777777" w:rsidR="008E70F5" w:rsidRDefault="008E70F5" w:rsidP="008E70F5">
      <w:pPr>
        <w:pStyle w:val="ROMANOS"/>
        <w:spacing w:after="0" w:line="240" w:lineRule="exact"/>
        <w:rPr>
          <w:lang w:val="es-MX"/>
        </w:rPr>
      </w:pPr>
    </w:p>
    <w:p w14:paraId="39F52D40"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0DD5BD5B" w14:textId="77777777" w:rsidR="008E70F5" w:rsidRDefault="008E70F5" w:rsidP="008E70F5">
      <w:pPr>
        <w:pStyle w:val="Texto"/>
        <w:spacing w:after="0" w:line="240" w:lineRule="exact"/>
        <w:rPr>
          <w:rFonts w:ascii="Soberana Sans Light" w:hAnsi="Soberana Sans Light"/>
          <w:b/>
          <w:sz w:val="22"/>
          <w:szCs w:val="22"/>
          <w:lang w:val="es-MX"/>
        </w:rPr>
      </w:pPr>
    </w:p>
    <w:p w14:paraId="31238E68"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70BF7872"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0713E477"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58D70C9D"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5BCDFC03" w14:textId="21306673"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2</w:t>
      </w:r>
      <w:r>
        <w:rPr>
          <w:rFonts w:ascii="Soberana Sans Light" w:hAnsi="Soberana Sans Light"/>
          <w:b/>
          <w:sz w:val="22"/>
          <w:szCs w:val="22"/>
          <w:lang w:val="es-MX"/>
        </w:rPr>
        <w:t>.</w:t>
      </w:r>
      <w:r>
        <w:rPr>
          <w:rFonts w:ascii="Soberana Sans Light" w:hAnsi="Soberana Sans Light"/>
          <w:b/>
          <w:sz w:val="22"/>
          <w:szCs w:val="22"/>
          <w:lang w:val="es-MX"/>
        </w:rPr>
        <w:tab/>
        <w:t>Proceso de Mejora</w:t>
      </w:r>
    </w:p>
    <w:p w14:paraId="0849E286" w14:textId="77777777" w:rsidR="008E70F5" w:rsidRDefault="008E70F5" w:rsidP="008E70F5">
      <w:pPr>
        <w:pStyle w:val="ROMANOS"/>
        <w:spacing w:after="0" w:line="240" w:lineRule="exact"/>
        <w:rPr>
          <w:lang w:val="es-MX"/>
        </w:rPr>
      </w:pPr>
    </w:p>
    <w:p w14:paraId="1583E395" w14:textId="77777777" w:rsidR="008E70F5" w:rsidRDefault="008E70F5" w:rsidP="008E70F5">
      <w:pPr>
        <w:pStyle w:val="ROMANOS"/>
        <w:tabs>
          <w:tab w:val="left" w:pos="284"/>
        </w:tabs>
        <w:spacing w:after="0" w:line="240" w:lineRule="exact"/>
        <w:ind w:left="284" w:firstLine="4"/>
        <w:rPr>
          <w:rFonts w:ascii="Soberana Sans Light" w:hAnsi="Soberana Sans Light"/>
          <w:sz w:val="22"/>
          <w:szCs w:val="22"/>
          <w:lang w:val="es-MX"/>
        </w:rPr>
      </w:pPr>
      <w:r>
        <w:rPr>
          <w:lang w:val="es-MX"/>
        </w:rPr>
        <w:t>Se iniciará un proceso para la integración de un Plan de mejora que implique una integración de procesos y políticas de mejora para el desempeño eficiente de los planes y objetivos para los que fue creada la Unidad de Servicio Educativos del Estado de Tlaxcala</w:t>
      </w:r>
    </w:p>
    <w:p w14:paraId="567C2D7E"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4B6A8234" w14:textId="4D0BBDC6"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3</w:t>
      </w:r>
      <w:r>
        <w:rPr>
          <w:rFonts w:ascii="Soberana Sans Light" w:hAnsi="Soberana Sans Light"/>
          <w:b/>
          <w:sz w:val="22"/>
          <w:szCs w:val="22"/>
          <w:lang w:val="es-MX"/>
        </w:rPr>
        <w:t>.</w:t>
      </w:r>
      <w:r>
        <w:rPr>
          <w:rFonts w:ascii="Soberana Sans Light" w:hAnsi="Soberana Sans Light"/>
          <w:b/>
          <w:sz w:val="22"/>
          <w:szCs w:val="22"/>
          <w:lang w:val="es-MX"/>
        </w:rPr>
        <w:tab/>
        <w:t>Información por Segmentos</w:t>
      </w:r>
    </w:p>
    <w:p w14:paraId="5011DA3C" w14:textId="77777777" w:rsidR="008E70F5" w:rsidRDefault="008E70F5" w:rsidP="008E70F5">
      <w:pPr>
        <w:pStyle w:val="ROMANOS"/>
        <w:spacing w:after="0" w:line="240" w:lineRule="exact"/>
        <w:rPr>
          <w:lang w:val="es-MX"/>
        </w:rPr>
      </w:pPr>
    </w:p>
    <w:p w14:paraId="57EE055D"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572AAE68"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6EC6E115" w14:textId="74EA2F6F"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4</w:t>
      </w:r>
      <w:r>
        <w:rPr>
          <w:rFonts w:ascii="Soberana Sans Light" w:hAnsi="Soberana Sans Light"/>
          <w:b/>
          <w:sz w:val="22"/>
          <w:szCs w:val="22"/>
          <w:lang w:val="es-MX"/>
        </w:rPr>
        <w:t>.</w:t>
      </w:r>
      <w:r>
        <w:rPr>
          <w:rFonts w:ascii="Soberana Sans Light" w:hAnsi="Soberana Sans Light"/>
          <w:b/>
          <w:sz w:val="22"/>
          <w:szCs w:val="22"/>
          <w:lang w:val="es-MX"/>
        </w:rPr>
        <w:tab/>
        <w:t>Eventos Posteriores al Cierre</w:t>
      </w:r>
    </w:p>
    <w:p w14:paraId="5EB5E839" w14:textId="77777777" w:rsidR="008E70F5" w:rsidRDefault="008E70F5" w:rsidP="008E70F5">
      <w:pPr>
        <w:pStyle w:val="ROMANOS"/>
        <w:spacing w:after="0" w:line="240" w:lineRule="exact"/>
        <w:rPr>
          <w:lang w:val="es-MX"/>
        </w:rPr>
      </w:pPr>
    </w:p>
    <w:p w14:paraId="039ACDD1" w14:textId="77777777" w:rsidR="008E70F5" w:rsidRDefault="008E70F5" w:rsidP="008E70F5">
      <w:pPr>
        <w:pStyle w:val="ROMANOS"/>
        <w:spacing w:after="0" w:line="240" w:lineRule="exact"/>
        <w:rPr>
          <w:rFonts w:ascii="Soberana Sans Light" w:hAnsi="Soberana Sans Light"/>
          <w:sz w:val="22"/>
          <w:szCs w:val="22"/>
          <w:lang w:val="es-MX"/>
        </w:rPr>
      </w:pPr>
      <w:r>
        <w:rPr>
          <w:lang w:val="es-MX"/>
        </w:rPr>
        <w:t xml:space="preserve">La Unidad de Servicios Educativos del Estado de Tlaxcala, no presento operaciones en el periodo por este concepto. </w:t>
      </w:r>
    </w:p>
    <w:p w14:paraId="74F97341" w14:textId="77777777" w:rsidR="005E611D" w:rsidRDefault="005E611D" w:rsidP="005E611D">
      <w:pPr>
        <w:pStyle w:val="Texto"/>
        <w:spacing w:after="0" w:line="240" w:lineRule="exact"/>
        <w:ind w:firstLine="0"/>
        <w:rPr>
          <w:rFonts w:ascii="Soberana Sans Light" w:hAnsi="Soberana Sans Light"/>
          <w:b/>
          <w:sz w:val="22"/>
          <w:szCs w:val="22"/>
          <w:lang w:val="es-MX"/>
        </w:rPr>
      </w:pPr>
    </w:p>
    <w:p w14:paraId="163D0A41" w14:textId="1B71BA01" w:rsidR="008E70F5" w:rsidRDefault="008E70F5" w:rsidP="005E611D">
      <w:pPr>
        <w:pStyle w:val="Texto"/>
        <w:spacing w:after="0" w:line="240" w:lineRule="exact"/>
        <w:ind w:firstLine="0"/>
        <w:rPr>
          <w:rFonts w:ascii="Soberana Sans Light" w:hAnsi="Soberana Sans Light"/>
          <w:b/>
          <w:sz w:val="22"/>
          <w:szCs w:val="22"/>
          <w:lang w:val="es-MX"/>
        </w:rPr>
      </w:pPr>
      <w:r>
        <w:rPr>
          <w:rFonts w:ascii="Soberana Sans Light" w:hAnsi="Soberana Sans Light"/>
          <w:b/>
          <w:sz w:val="22"/>
          <w:szCs w:val="22"/>
          <w:lang w:val="es-MX"/>
        </w:rPr>
        <w:t>1</w:t>
      </w:r>
      <w:r w:rsidR="005E611D">
        <w:rPr>
          <w:rFonts w:ascii="Soberana Sans Light" w:hAnsi="Soberana Sans Light"/>
          <w:b/>
          <w:sz w:val="22"/>
          <w:szCs w:val="22"/>
          <w:lang w:val="es-MX"/>
        </w:rPr>
        <w:t>5</w:t>
      </w:r>
      <w:r>
        <w:rPr>
          <w:rFonts w:ascii="Soberana Sans Light" w:hAnsi="Soberana Sans Light"/>
          <w:b/>
          <w:sz w:val="22"/>
          <w:szCs w:val="22"/>
          <w:lang w:val="es-MX"/>
        </w:rPr>
        <w:t>.</w:t>
      </w:r>
      <w:r>
        <w:rPr>
          <w:rFonts w:ascii="Soberana Sans Light" w:hAnsi="Soberana Sans Light"/>
          <w:b/>
          <w:sz w:val="22"/>
          <w:szCs w:val="22"/>
          <w:lang w:val="es-MX"/>
        </w:rPr>
        <w:tab/>
        <w:t>Partes Relacionadas</w:t>
      </w:r>
    </w:p>
    <w:p w14:paraId="3EBF145D" w14:textId="77777777" w:rsidR="008E70F5" w:rsidRDefault="008E70F5" w:rsidP="008E70F5">
      <w:pPr>
        <w:pStyle w:val="ROMANOS"/>
        <w:spacing w:after="0" w:line="240" w:lineRule="exact"/>
        <w:rPr>
          <w:lang w:val="es-MX"/>
        </w:rPr>
      </w:pPr>
    </w:p>
    <w:p w14:paraId="437D08D4" w14:textId="77777777" w:rsidR="008E70F5" w:rsidRDefault="008E70F5" w:rsidP="008E70F5">
      <w:pPr>
        <w:pStyle w:val="ROMANOS"/>
        <w:spacing w:after="0" w:line="240" w:lineRule="exact"/>
        <w:rPr>
          <w:lang w:val="es-MX"/>
        </w:rPr>
      </w:pPr>
      <w:r>
        <w:rPr>
          <w:lang w:val="es-MX"/>
        </w:rPr>
        <w:t>La Unidad de Servicios Educativos del Estado de Tlaxcala, no presento operaciones en el periodo por este concepto.</w:t>
      </w:r>
    </w:p>
    <w:p w14:paraId="1FEBE6EF" w14:textId="77777777" w:rsidR="005E611D" w:rsidRDefault="005E611D" w:rsidP="005E611D">
      <w:pPr>
        <w:pStyle w:val="ROMANOS"/>
        <w:spacing w:after="0" w:line="240" w:lineRule="exact"/>
        <w:ind w:left="0" w:firstLine="0"/>
        <w:rPr>
          <w:rFonts w:ascii="Soberana Sans Light" w:hAnsi="Soberana Sans Light"/>
          <w:b/>
          <w:sz w:val="22"/>
          <w:szCs w:val="22"/>
          <w:lang w:val="es-MX"/>
        </w:rPr>
      </w:pPr>
    </w:p>
    <w:p w14:paraId="43C5A766" w14:textId="6550730A" w:rsidR="005E611D" w:rsidRDefault="005E611D" w:rsidP="005E611D">
      <w:pPr>
        <w:pStyle w:val="ROMANOS"/>
        <w:spacing w:after="0" w:line="240" w:lineRule="exact"/>
        <w:ind w:left="0" w:firstLine="0"/>
        <w:rPr>
          <w:rFonts w:ascii="Soberana Sans Light" w:hAnsi="Soberana Sans Light"/>
          <w:b/>
          <w:sz w:val="22"/>
          <w:szCs w:val="22"/>
          <w:lang w:val="es-MX"/>
        </w:rPr>
      </w:pPr>
      <w:r>
        <w:rPr>
          <w:rFonts w:ascii="Soberana Sans Light" w:hAnsi="Soberana Sans Light"/>
          <w:b/>
          <w:sz w:val="22"/>
          <w:szCs w:val="22"/>
          <w:lang w:val="es-MX"/>
        </w:rPr>
        <w:t xml:space="preserve">16. </w:t>
      </w:r>
      <w:r w:rsidR="00204E44">
        <w:rPr>
          <w:rFonts w:ascii="Soberana Sans Light" w:hAnsi="Soberana Sans Light"/>
          <w:b/>
          <w:sz w:val="22"/>
          <w:szCs w:val="22"/>
          <w:lang w:val="es-MX"/>
        </w:rPr>
        <w:tab/>
      </w:r>
      <w:r>
        <w:rPr>
          <w:rFonts w:ascii="Soberana Sans Light" w:hAnsi="Soberana Sans Light"/>
          <w:b/>
          <w:sz w:val="22"/>
          <w:szCs w:val="22"/>
          <w:lang w:val="es-MX"/>
        </w:rPr>
        <w:t xml:space="preserve">Responsabilidad Sobre la Presentación Razonable de la Información Contable </w:t>
      </w:r>
    </w:p>
    <w:p w14:paraId="5ED8E67F" w14:textId="77777777" w:rsidR="008E70F5" w:rsidRDefault="008E70F5" w:rsidP="008E70F5">
      <w:pPr>
        <w:pStyle w:val="Texto"/>
        <w:spacing w:after="0" w:line="240" w:lineRule="exact"/>
        <w:jc w:val="center"/>
        <w:rPr>
          <w:rFonts w:ascii="Soberana Sans Light" w:hAnsi="Soberana Sans Light"/>
          <w:b/>
          <w:color w:val="FF0000"/>
          <w:sz w:val="22"/>
          <w:szCs w:val="22"/>
        </w:rPr>
      </w:pPr>
    </w:p>
    <w:p w14:paraId="420F72C0" w14:textId="77777777" w:rsidR="008E70F5" w:rsidRDefault="008E70F5" w:rsidP="008E70F5">
      <w:pPr>
        <w:pStyle w:val="Texto"/>
        <w:spacing w:after="0" w:line="240" w:lineRule="exact"/>
        <w:jc w:val="center"/>
        <w:rPr>
          <w:rFonts w:ascii="Soberana Sans Light" w:hAnsi="Soberana Sans Light"/>
          <w:b/>
          <w:color w:val="FF0000"/>
          <w:sz w:val="22"/>
          <w:szCs w:val="22"/>
        </w:rPr>
      </w:pPr>
      <w:r>
        <w:rPr>
          <w:rFonts w:ascii="Soberana Sans Light" w:hAnsi="Soberana Sans Light"/>
          <w:b/>
          <w:color w:val="FF0000"/>
          <w:sz w:val="22"/>
          <w:szCs w:val="22"/>
        </w:rPr>
        <w:tab/>
      </w:r>
    </w:p>
    <w:p w14:paraId="65B1F6B5" w14:textId="0B79B656" w:rsidR="008E70F5" w:rsidRPr="00667D50" w:rsidRDefault="008E70F5" w:rsidP="008E70F5"/>
    <w:p w14:paraId="19DD48EE" w14:textId="77777777" w:rsidR="008E70F5" w:rsidRDefault="008E70F5" w:rsidP="00945F23">
      <w:pPr>
        <w:jc w:val="center"/>
        <w:rPr>
          <w:rFonts w:ascii="Arial" w:hAnsi="Arial" w:cs="Arial"/>
          <w:sz w:val="18"/>
          <w:szCs w:val="18"/>
        </w:rPr>
      </w:pPr>
    </w:p>
    <w:p w14:paraId="6898C2DB" w14:textId="2C0B697C" w:rsidR="008E70F5" w:rsidRDefault="008E70F5" w:rsidP="00945F23">
      <w:pPr>
        <w:jc w:val="center"/>
        <w:rPr>
          <w:rFonts w:ascii="Arial" w:hAnsi="Arial" w:cs="Arial"/>
          <w:sz w:val="18"/>
          <w:szCs w:val="18"/>
        </w:rPr>
      </w:pPr>
    </w:p>
    <w:p w14:paraId="6C52D145" w14:textId="77777777" w:rsidR="008E70F5" w:rsidRDefault="008E70F5" w:rsidP="00945F23">
      <w:pPr>
        <w:jc w:val="center"/>
        <w:rPr>
          <w:rFonts w:ascii="Arial" w:hAnsi="Arial" w:cs="Arial"/>
          <w:sz w:val="18"/>
          <w:szCs w:val="18"/>
        </w:rPr>
      </w:pPr>
    </w:p>
    <w:p w14:paraId="068D4252" w14:textId="4CDA97B5" w:rsidR="008E70F5" w:rsidRDefault="002D39F2" w:rsidP="00945F23">
      <w:pPr>
        <w:jc w:val="center"/>
        <w:rPr>
          <w:rFonts w:ascii="Arial" w:hAnsi="Arial" w:cs="Arial"/>
          <w:sz w:val="18"/>
          <w:szCs w:val="18"/>
        </w:rPr>
      </w:pPr>
      <w:r>
        <w:rPr>
          <w:rFonts w:ascii="Arial" w:hAnsi="Arial" w:cs="Arial"/>
          <w:noProof/>
          <w:sz w:val="18"/>
          <w:szCs w:val="18"/>
        </w:rPr>
        <w:object w:dxaOrig="1440" w:dyaOrig="1440" w14:anchorId="7BEBFBDD">
          <v:shape id="_x0000_s1112" type="#_x0000_t75" style="position:absolute;left:0;text-align:left;margin-left:-59.6pt;margin-top:23.9pt;width:586.1pt;height:67.4pt;z-index:251698176">
            <v:imagedata r:id="rId22" o:title=""/>
            <w10:wrap type="topAndBottom"/>
          </v:shape>
          <o:OLEObject Type="Embed" ProgID="Excel.Sheet.12" ShapeID="_x0000_s1112" DrawAspect="Content" ObjectID="_1821255168" r:id="rId25"/>
        </w:object>
      </w:r>
    </w:p>
    <w:p w14:paraId="57360809" w14:textId="77777777" w:rsidR="008E70F5" w:rsidRDefault="008E70F5" w:rsidP="00945F23">
      <w:pPr>
        <w:jc w:val="center"/>
        <w:rPr>
          <w:rFonts w:ascii="Arial" w:hAnsi="Arial" w:cs="Arial"/>
          <w:sz w:val="18"/>
          <w:szCs w:val="18"/>
        </w:rPr>
      </w:pPr>
    </w:p>
    <w:p w14:paraId="61A6C141" w14:textId="77777777" w:rsidR="008E70F5" w:rsidRDefault="008E70F5" w:rsidP="00945F23">
      <w:pPr>
        <w:jc w:val="center"/>
        <w:rPr>
          <w:rFonts w:ascii="Arial" w:hAnsi="Arial" w:cs="Arial"/>
          <w:sz w:val="18"/>
          <w:szCs w:val="18"/>
        </w:rPr>
      </w:pPr>
    </w:p>
    <w:p w14:paraId="16553EBA" w14:textId="77777777" w:rsidR="008E70F5" w:rsidRDefault="008E70F5" w:rsidP="00945F23">
      <w:pPr>
        <w:jc w:val="center"/>
        <w:rPr>
          <w:rFonts w:ascii="Arial" w:hAnsi="Arial" w:cs="Arial"/>
          <w:sz w:val="18"/>
          <w:szCs w:val="18"/>
        </w:rPr>
      </w:pPr>
    </w:p>
    <w:p w14:paraId="392C2934" w14:textId="77777777" w:rsidR="008E70F5" w:rsidRDefault="008E70F5" w:rsidP="00945F23">
      <w:pPr>
        <w:jc w:val="center"/>
        <w:rPr>
          <w:rFonts w:ascii="Arial" w:hAnsi="Arial" w:cs="Arial"/>
          <w:sz w:val="18"/>
          <w:szCs w:val="18"/>
        </w:rPr>
      </w:pPr>
    </w:p>
    <w:p w14:paraId="15EEE83F" w14:textId="77777777" w:rsidR="008E70F5" w:rsidRDefault="008E70F5" w:rsidP="00945F23">
      <w:pPr>
        <w:jc w:val="center"/>
        <w:rPr>
          <w:rFonts w:ascii="Arial" w:hAnsi="Arial" w:cs="Arial"/>
          <w:sz w:val="18"/>
          <w:szCs w:val="18"/>
        </w:rPr>
      </w:pPr>
    </w:p>
    <w:p w14:paraId="3C210BC3" w14:textId="77777777" w:rsidR="005E611D" w:rsidRDefault="005E611D" w:rsidP="00945F23">
      <w:pPr>
        <w:jc w:val="center"/>
        <w:rPr>
          <w:rFonts w:ascii="Arial" w:hAnsi="Arial" w:cs="Arial"/>
          <w:sz w:val="18"/>
          <w:szCs w:val="18"/>
        </w:rPr>
      </w:pPr>
    </w:p>
    <w:p w14:paraId="10F9E1C6" w14:textId="77777777" w:rsidR="008E70F5" w:rsidRDefault="008E70F5" w:rsidP="00945F23">
      <w:pPr>
        <w:jc w:val="center"/>
        <w:rPr>
          <w:rFonts w:ascii="Arial" w:hAnsi="Arial" w:cs="Arial"/>
          <w:sz w:val="18"/>
          <w:szCs w:val="18"/>
        </w:rPr>
      </w:pPr>
    </w:p>
    <w:p w14:paraId="711FD200" w14:textId="77777777" w:rsidR="008E70F5" w:rsidRDefault="008E70F5" w:rsidP="00945F23">
      <w:pPr>
        <w:jc w:val="center"/>
        <w:rPr>
          <w:rFonts w:ascii="Arial" w:hAnsi="Arial" w:cs="Arial"/>
          <w:sz w:val="18"/>
          <w:szCs w:val="18"/>
        </w:rPr>
      </w:pPr>
    </w:p>
    <w:p w14:paraId="6EB502BF" w14:textId="77777777" w:rsidR="008527C0" w:rsidRDefault="008527C0" w:rsidP="00347DA1">
      <w:pPr>
        <w:pStyle w:val="Texto"/>
        <w:spacing w:after="0" w:line="240" w:lineRule="exact"/>
        <w:jc w:val="center"/>
        <w:rPr>
          <w:rFonts w:ascii="Soberana Sans Light" w:hAnsi="Soberana Sans Light"/>
          <w:b/>
          <w:sz w:val="22"/>
          <w:szCs w:val="22"/>
        </w:rPr>
      </w:pPr>
    </w:p>
    <w:p w14:paraId="326C5380" w14:textId="77777777" w:rsidR="008527C0" w:rsidRDefault="008527C0" w:rsidP="00347DA1">
      <w:pPr>
        <w:pStyle w:val="Texto"/>
        <w:spacing w:after="0" w:line="240" w:lineRule="exact"/>
        <w:jc w:val="center"/>
        <w:rPr>
          <w:rFonts w:ascii="Soberana Sans Light" w:hAnsi="Soberana Sans Light"/>
          <w:b/>
          <w:sz w:val="22"/>
          <w:szCs w:val="22"/>
        </w:rPr>
      </w:pPr>
    </w:p>
    <w:p w14:paraId="348E8AC9" w14:textId="77777777" w:rsidR="008527C0" w:rsidRDefault="008527C0" w:rsidP="00347DA1">
      <w:pPr>
        <w:pStyle w:val="Texto"/>
        <w:spacing w:after="0" w:line="240" w:lineRule="exact"/>
        <w:jc w:val="center"/>
        <w:rPr>
          <w:rFonts w:ascii="Soberana Sans Light" w:hAnsi="Soberana Sans Light"/>
          <w:b/>
          <w:sz w:val="22"/>
          <w:szCs w:val="22"/>
        </w:rPr>
      </w:pPr>
    </w:p>
    <w:p w14:paraId="7624C1C8" w14:textId="77777777" w:rsidR="00B5231D" w:rsidRDefault="00B5231D" w:rsidP="00347DA1">
      <w:pPr>
        <w:pStyle w:val="Texto"/>
        <w:spacing w:after="0" w:line="240" w:lineRule="exact"/>
        <w:jc w:val="center"/>
        <w:rPr>
          <w:rFonts w:ascii="Soberana Sans Light" w:hAnsi="Soberana Sans Light"/>
          <w:b/>
          <w:sz w:val="22"/>
          <w:szCs w:val="22"/>
        </w:rPr>
      </w:pPr>
    </w:p>
    <w:p w14:paraId="4A6A028C" w14:textId="48C62FCE" w:rsidR="00347DA1" w:rsidRDefault="008E70F5" w:rsidP="00347DA1">
      <w:pPr>
        <w:pStyle w:val="Texto"/>
        <w:spacing w:after="0" w:line="240" w:lineRule="exact"/>
        <w:jc w:val="center"/>
        <w:rPr>
          <w:rFonts w:ascii="Soberana Sans Light" w:hAnsi="Soberana Sans Light"/>
          <w:sz w:val="22"/>
          <w:szCs w:val="22"/>
        </w:rPr>
      </w:pPr>
      <w:r>
        <w:rPr>
          <w:rFonts w:ascii="Soberana Sans Light" w:hAnsi="Soberana Sans Light"/>
          <w:b/>
          <w:sz w:val="22"/>
          <w:szCs w:val="22"/>
        </w:rPr>
        <w:t>b</w:t>
      </w:r>
      <w:r w:rsidR="00347DA1">
        <w:rPr>
          <w:rFonts w:ascii="Soberana Sans Light" w:hAnsi="Soberana Sans Light"/>
          <w:b/>
          <w:sz w:val="22"/>
          <w:szCs w:val="22"/>
        </w:rPr>
        <w:t>) NOTAS DE DESGLOSE</w:t>
      </w:r>
    </w:p>
    <w:p w14:paraId="5FF09CDC" w14:textId="77777777" w:rsidR="00347DA1" w:rsidRDefault="00347DA1" w:rsidP="00347DA1">
      <w:pPr>
        <w:pStyle w:val="INCISO"/>
        <w:spacing w:after="0" w:line="240" w:lineRule="exact"/>
        <w:ind w:left="0" w:firstLine="0"/>
        <w:rPr>
          <w:rFonts w:ascii="Soberana Sans Light" w:hAnsi="Soberana Sans Light"/>
          <w:b/>
          <w:smallCaps/>
          <w:sz w:val="22"/>
          <w:szCs w:val="22"/>
        </w:rPr>
      </w:pPr>
    </w:p>
    <w:p w14:paraId="3C878673" w14:textId="3227D08B" w:rsidR="008527C0" w:rsidRDefault="008527C0" w:rsidP="008527C0">
      <w:pPr>
        <w:pStyle w:val="INCISO"/>
        <w:spacing w:after="0" w:line="240" w:lineRule="exact"/>
        <w:ind w:left="360" w:hanging="72"/>
        <w:rPr>
          <w:rFonts w:ascii="Soberana Sans Light" w:hAnsi="Soberana Sans Light"/>
          <w:b/>
          <w:smallCaps/>
          <w:sz w:val="22"/>
          <w:szCs w:val="22"/>
        </w:rPr>
      </w:pPr>
      <w:r>
        <w:rPr>
          <w:rFonts w:ascii="Soberana Sans Light" w:hAnsi="Soberana Sans Light"/>
          <w:b/>
          <w:smallCaps/>
          <w:sz w:val="22"/>
          <w:szCs w:val="22"/>
        </w:rPr>
        <w:t>I)</w:t>
      </w:r>
      <w:r>
        <w:rPr>
          <w:rFonts w:ascii="Soberana Sans Light" w:hAnsi="Soberana Sans Light"/>
          <w:b/>
          <w:smallCaps/>
          <w:sz w:val="22"/>
          <w:szCs w:val="22"/>
        </w:rPr>
        <w:tab/>
        <w:t>Notas al Estado de Actividades</w:t>
      </w:r>
    </w:p>
    <w:p w14:paraId="363DC2CB" w14:textId="77777777" w:rsidR="008527C0" w:rsidRDefault="008527C0" w:rsidP="008527C0">
      <w:pPr>
        <w:pStyle w:val="INCISO"/>
        <w:spacing w:after="0" w:line="240" w:lineRule="exact"/>
        <w:ind w:left="360"/>
        <w:rPr>
          <w:rFonts w:ascii="Soberana Sans Light" w:hAnsi="Soberana Sans Light"/>
          <w:b/>
          <w:smallCaps/>
          <w:sz w:val="22"/>
          <w:szCs w:val="22"/>
        </w:rPr>
      </w:pPr>
    </w:p>
    <w:p w14:paraId="7A66B77D"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Ingresos de Gestión</w:t>
      </w:r>
    </w:p>
    <w:p w14:paraId="519A3D21" w14:textId="77777777" w:rsidR="008527C0" w:rsidRDefault="008527C0" w:rsidP="008527C0">
      <w:pPr>
        <w:pStyle w:val="ROMANOS"/>
        <w:spacing w:after="0" w:line="240" w:lineRule="exact"/>
        <w:rPr>
          <w:rFonts w:ascii="Soberana Sans Light" w:hAnsi="Soberana Sans Light"/>
          <w:b/>
          <w:sz w:val="22"/>
          <w:szCs w:val="22"/>
          <w:lang w:val="es-MX"/>
        </w:rPr>
      </w:pPr>
    </w:p>
    <w:p w14:paraId="25280B9C" w14:textId="797AABC1" w:rsidR="008527C0" w:rsidRDefault="008527C0" w:rsidP="008527C0">
      <w:pPr>
        <w:pStyle w:val="ROMANOS"/>
        <w:spacing w:after="0" w:line="240" w:lineRule="exact"/>
        <w:ind w:left="284" w:firstLine="4"/>
        <w:rPr>
          <w:lang w:eastAsia="es-MX"/>
        </w:rPr>
      </w:pPr>
      <w:r>
        <w:rPr>
          <w:lang w:eastAsia="es-MX"/>
        </w:rPr>
        <w:t xml:space="preserve">La Unidad de Servicios Educativos del Estado de Tlaxcala del 1 de </w:t>
      </w:r>
      <w:r w:rsidR="005E5843">
        <w:rPr>
          <w:lang w:eastAsia="es-MX"/>
        </w:rPr>
        <w:t>enero</w:t>
      </w:r>
      <w:r>
        <w:rPr>
          <w:lang w:eastAsia="es-MX"/>
        </w:rPr>
        <w:t xml:space="preserve"> al 3</w:t>
      </w:r>
      <w:r w:rsidR="00BB7705">
        <w:rPr>
          <w:lang w:eastAsia="es-MX"/>
        </w:rPr>
        <w:t>0</w:t>
      </w:r>
      <w:r>
        <w:rPr>
          <w:lang w:eastAsia="es-MX"/>
        </w:rPr>
        <w:t xml:space="preserve"> de </w:t>
      </w:r>
      <w:r w:rsidR="0038145A">
        <w:rPr>
          <w:lang w:eastAsia="es-MX"/>
        </w:rPr>
        <w:t>septiembre</w:t>
      </w:r>
      <w:r>
        <w:rPr>
          <w:lang w:eastAsia="es-MX"/>
        </w:rPr>
        <w:t xml:space="preserve"> de 202</w:t>
      </w:r>
      <w:r w:rsidR="00074288">
        <w:rPr>
          <w:lang w:eastAsia="es-MX"/>
        </w:rPr>
        <w:t>5</w:t>
      </w:r>
      <w:r>
        <w:rPr>
          <w:lang w:eastAsia="es-MX"/>
        </w:rPr>
        <w:t xml:space="preserve"> ejerció principalmente Recursos Federales asignados para la prestación de los servicios de educación en el Estado:</w:t>
      </w:r>
    </w:p>
    <w:p w14:paraId="0C521360" w14:textId="77777777" w:rsidR="008527C0" w:rsidRDefault="008527C0" w:rsidP="008527C0">
      <w:pPr>
        <w:pStyle w:val="ROMANOS"/>
        <w:spacing w:after="0" w:line="240" w:lineRule="exact"/>
        <w:ind w:left="284" w:firstLine="4"/>
        <w:rPr>
          <w:lang w:eastAsia="es-MX"/>
        </w:rPr>
      </w:pPr>
    </w:p>
    <w:p w14:paraId="7B6A2BB7" w14:textId="208ACDA1" w:rsidR="00BB7705" w:rsidRDefault="008527C0" w:rsidP="000033BF">
      <w:pPr>
        <w:pStyle w:val="ROMANOS"/>
        <w:numPr>
          <w:ilvl w:val="0"/>
          <w:numId w:val="32"/>
        </w:numPr>
        <w:spacing w:after="0" w:line="240" w:lineRule="exact"/>
        <w:rPr>
          <w:lang w:eastAsia="es-MX"/>
        </w:rPr>
      </w:pPr>
      <w:r>
        <w:rPr>
          <w:lang w:eastAsia="es-MX"/>
        </w:rPr>
        <w:t xml:space="preserve">Transferencias y asignaciones por un importe de $ </w:t>
      </w:r>
      <w:r w:rsidR="006E73B7" w:rsidRPr="006E73B7">
        <w:rPr>
          <w:lang w:eastAsia="es-MX"/>
        </w:rPr>
        <w:t>4,824,181,154</w:t>
      </w:r>
    </w:p>
    <w:p w14:paraId="6C95E161" w14:textId="73B62CBA" w:rsidR="008527C0" w:rsidRDefault="008527C0" w:rsidP="000033BF">
      <w:pPr>
        <w:pStyle w:val="ROMANOS"/>
        <w:numPr>
          <w:ilvl w:val="0"/>
          <w:numId w:val="32"/>
        </w:numPr>
        <w:spacing w:after="0" w:line="240" w:lineRule="exact"/>
        <w:rPr>
          <w:lang w:eastAsia="es-MX"/>
        </w:rPr>
      </w:pPr>
      <w:r>
        <w:rPr>
          <w:lang w:eastAsia="es-MX"/>
        </w:rPr>
        <w:t xml:space="preserve">Productos derivados de intereses financieros $ </w:t>
      </w:r>
      <w:r w:rsidR="006E73B7" w:rsidRPr="006E73B7">
        <w:rPr>
          <w:lang w:eastAsia="es-MX"/>
        </w:rPr>
        <w:t>1,128,263</w:t>
      </w:r>
      <w:r w:rsidR="006E73B7">
        <w:rPr>
          <w:lang w:eastAsia="es-MX"/>
        </w:rPr>
        <w:t xml:space="preserve"> </w:t>
      </w:r>
      <w:r>
        <w:rPr>
          <w:lang w:eastAsia="es-MX"/>
        </w:rPr>
        <w:t>al final del período</w:t>
      </w:r>
    </w:p>
    <w:p w14:paraId="4CF43BF3" w14:textId="77777777" w:rsidR="008527C0" w:rsidRPr="00BA457C" w:rsidRDefault="008527C0" w:rsidP="008527C0">
      <w:pPr>
        <w:pStyle w:val="ROMANOS"/>
        <w:spacing w:after="0" w:line="240" w:lineRule="exact"/>
        <w:rPr>
          <w:rFonts w:ascii="Soberana Sans Light" w:hAnsi="Soberana Sans Light"/>
          <w:b/>
          <w:sz w:val="22"/>
          <w:szCs w:val="22"/>
        </w:rPr>
      </w:pPr>
    </w:p>
    <w:p w14:paraId="50ACC0E7"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 </w:t>
      </w:r>
    </w:p>
    <w:p w14:paraId="0E713FC7" w14:textId="77777777" w:rsidR="008527C0" w:rsidRDefault="008527C0" w:rsidP="008527C0">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Gastos y Otras Pérdidas:</w:t>
      </w:r>
    </w:p>
    <w:p w14:paraId="29A87150" w14:textId="77777777" w:rsidR="008527C0" w:rsidRDefault="008527C0" w:rsidP="008527C0">
      <w:pPr>
        <w:autoSpaceDE w:val="0"/>
        <w:autoSpaceDN w:val="0"/>
        <w:adjustRightInd w:val="0"/>
        <w:spacing w:before="80" w:after="0" w:line="250" w:lineRule="exact"/>
        <w:ind w:left="284"/>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presenta gastos de conformidad con los conceptos del Clasificador por Objeto del Gasto para la Administración Pública Federal divididos en:</w:t>
      </w:r>
    </w:p>
    <w:p w14:paraId="75118C6E" w14:textId="72A744F4" w:rsidR="008527C0" w:rsidRPr="008527C0" w:rsidRDefault="008527C0" w:rsidP="00836CC6">
      <w:pPr>
        <w:autoSpaceDE w:val="0"/>
        <w:autoSpaceDN w:val="0"/>
        <w:adjustRightInd w:val="0"/>
        <w:spacing w:before="80" w:after="0" w:line="250" w:lineRule="exact"/>
        <w:ind w:left="284"/>
        <w:rPr>
          <w:rFonts w:ascii="Arial" w:eastAsia="Times New Roman" w:hAnsi="Arial" w:cs="Arial"/>
          <w:sz w:val="18"/>
          <w:szCs w:val="18"/>
          <w:lang w:eastAsia="es-MX"/>
        </w:rPr>
      </w:pPr>
      <w:r>
        <w:rPr>
          <w:rFonts w:ascii="Arial" w:eastAsia="Times New Roman" w:hAnsi="Arial" w:cs="Arial"/>
          <w:sz w:val="18"/>
          <w:szCs w:val="18"/>
          <w:lang w:eastAsia="es-MX"/>
        </w:rPr>
        <w:t xml:space="preserve">Gasto Corriente por la cantidad de $ </w:t>
      </w:r>
      <w:r w:rsidR="006E73B7" w:rsidRPr="006E73B7">
        <w:rPr>
          <w:rFonts w:ascii="Arial" w:eastAsia="Times New Roman" w:hAnsi="Arial" w:cs="Arial"/>
          <w:sz w:val="18"/>
          <w:szCs w:val="18"/>
          <w:lang w:eastAsia="es-MX"/>
        </w:rPr>
        <w:t>4,584,044,714</w:t>
      </w:r>
      <w:r w:rsidR="006E73B7">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integrado por servicios personales que asciende a la cantidad de $ </w:t>
      </w:r>
      <w:r w:rsidR="006E73B7" w:rsidRPr="006E73B7">
        <w:rPr>
          <w:rFonts w:ascii="Arial" w:eastAsia="Times New Roman" w:hAnsi="Arial" w:cs="Arial"/>
          <w:sz w:val="18"/>
          <w:szCs w:val="18"/>
          <w:lang w:eastAsia="es-MX"/>
        </w:rPr>
        <w:t>4,322,468,514</w:t>
      </w:r>
      <w:r w:rsidR="00BB7705">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y que representa el 93% del gasto ejercido en el período, el Gasto Operativo cuyo importe asciende a $ </w:t>
      </w:r>
      <w:r w:rsidR="006E73B7">
        <w:rPr>
          <w:rFonts w:ascii="Arial" w:eastAsia="Times New Roman" w:hAnsi="Arial" w:cs="Arial"/>
          <w:sz w:val="18"/>
          <w:szCs w:val="18"/>
          <w:lang w:eastAsia="es-MX"/>
        </w:rPr>
        <w:t>186</w:t>
      </w:r>
      <w:r w:rsidR="00DC3B8F">
        <w:rPr>
          <w:rFonts w:ascii="Arial" w:eastAsia="Times New Roman" w:hAnsi="Arial" w:cs="Arial"/>
          <w:sz w:val="18"/>
          <w:szCs w:val="18"/>
          <w:lang w:eastAsia="es-MX"/>
        </w:rPr>
        <w:t>,</w:t>
      </w:r>
      <w:r w:rsidR="006E73B7">
        <w:rPr>
          <w:rFonts w:ascii="Arial" w:eastAsia="Times New Roman" w:hAnsi="Arial" w:cs="Arial"/>
          <w:sz w:val="18"/>
          <w:szCs w:val="18"/>
          <w:lang w:eastAsia="es-MX"/>
        </w:rPr>
        <w:t>025</w:t>
      </w:r>
      <w:r w:rsidR="00DC3B8F">
        <w:rPr>
          <w:rFonts w:ascii="Arial" w:eastAsia="Times New Roman" w:hAnsi="Arial" w:cs="Arial"/>
          <w:sz w:val="18"/>
          <w:szCs w:val="18"/>
          <w:lang w:eastAsia="es-MX"/>
        </w:rPr>
        <w:t>,</w:t>
      </w:r>
      <w:r w:rsidR="006E73B7">
        <w:rPr>
          <w:rFonts w:ascii="Arial" w:eastAsia="Times New Roman" w:hAnsi="Arial" w:cs="Arial"/>
          <w:sz w:val="18"/>
          <w:szCs w:val="18"/>
          <w:lang w:eastAsia="es-MX"/>
        </w:rPr>
        <w:t>71</w:t>
      </w:r>
      <w:r w:rsidR="00BB7705">
        <w:rPr>
          <w:rFonts w:ascii="Arial" w:eastAsia="Times New Roman" w:hAnsi="Arial" w:cs="Arial"/>
          <w:sz w:val="18"/>
          <w:szCs w:val="18"/>
          <w:lang w:eastAsia="es-MX"/>
        </w:rPr>
        <w:t>1</w:t>
      </w:r>
      <w:r>
        <w:rPr>
          <w:rFonts w:ascii="Arial" w:eastAsia="Times New Roman" w:hAnsi="Arial" w:cs="Arial"/>
          <w:sz w:val="18"/>
          <w:szCs w:val="18"/>
          <w:lang w:eastAsia="es-MX"/>
        </w:rPr>
        <w:t xml:space="preserve"> y que representa el 5% del gasto ejercido y por último las Transferencias por ayudas sociales y becas por un importe total de $ </w:t>
      </w:r>
      <w:r w:rsidR="006E73B7" w:rsidRPr="006E73B7">
        <w:rPr>
          <w:rFonts w:ascii="Arial" w:eastAsia="Times New Roman" w:hAnsi="Arial" w:cs="Arial"/>
          <w:sz w:val="18"/>
          <w:szCs w:val="18"/>
          <w:lang w:eastAsia="es-MX"/>
        </w:rPr>
        <w:t>75,550,489</w:t>
      </w:r>
      <w:r w:rsidR="002B58CD">
        <w:rPr>
          <w:rFonts w:ascii="Arial" w:eastAsia="Times New Roman" w:hAnsi="Arial" w:cs="Arial"/>
          <w:sz w:val="18"/>
          <w:szCs w:val="18"/>
          <w:lang w:eastAsia="es-MX"/>
        </w:rPr>
        <w:t xml:space="preserve"> </w:t>
      </w:r>
      <w:r>
        <w:rPr>
          <w:rFonts w:ascii="Arial" w:eastAsia="Times New Roman" w:hAnsi="Arial" w:cs="Arial"/>
          <w:sz w:val="18"/>
          <w:szCs w:val="18"/>
          <w:lang w:eastAsia="es-MX"/>
        </w:rPr>
        <w:t>que representan el 2% del ga</w:t>
      </w:r>
      <w:r w:rsidR="005E5843">
        <w:rPr>
          <w:rFonts w:ascii="Arial" w:eastAsia="Times New Roman" w:hAnsi="Arial" w:cs="Arial"/>
          <w:sz w:val="18"/>
          <w:szCs w:val="18"/>
          <w:lang w:eastAsia="es-MX"/>
        </w:rPr>
        <w:t>sto.</w:t>
      </w:r>
    </w:p>
    <w:p w14:paraId="35525C8B" w14:textId="7B2B0E96" w:rsidR="008527C0" w:rsidRDefault="008527C0" w:rsidP="008527C0">
      <w:pPr>
        <w:pStyle w:val="INCISO"/>
        <w:spacing w:after="0" w:line="240" w:lineRule="exact"/>
        <w:ind w:left="0" w:firstLine="0"/>
        <w:rPr>
          <w:rFonts w:ascii="Soberana Sans Light" w:hAnsi="Soberana Sans Light"/>
          <w:b/>
          <w:smallCaps/>
          <w:sz w:val="22"/>
          <w:szCs w:val="22"/>
        </w:rPr>
      </w:pPr>
    </w:p>
    <w:p w14:paraId="3DDB974A" w14:textId="2C47C308" w:rsidR="00B5231D" w:rsidRDefault="00B5231D" w:rsidP="008527C0">
      <w:pPr>
        <w:pStyle w:val="INCISO"/>
        <w:spacing w:after="0" w:line="240" w:lineRule="exact"/>
        <w:ind w:left="0" w:firstLine="0"/>
        <w:rPr>
          <w:rFonts w:ascii="Soberana Sans Light" w:hAnsi="Soberana Sans Light"/>
          <w:b/>
          <w:smallCaps/>
          <w:sz w:val="22"/>
          <w:szCs w:val="22"/>
        </w:rPr>
      </w:pPr>
    </w:p>
    <w:p w14:paraId="5811D8E1" w14:textId="3FBA1AD0" w:rsidR="00B5231D" w:rsidRDefault="00B5231D" w:rsidP="008527C0">
      <w:pPr>
        <w:pStyle w:val="INCISO"/>
        <w:spacing w:after="0" w:line="240" w:lineRule="exact"/>
        <w:ind w:left="0" w:firstLine="0"/>
        <w:rPr>
          <w:rFonts w:ascii="Soberana Sans Light" w:hAnsi="Soberana Sans Light"/>
          <w:b/>
          <w:smallCaps/>
          <w:sz w:val="22"/>
          <w:szCs w:val="22"/>
        </w:rPr>
      </w:pPr>
    </w:p>
    <w:p w14:paraId="61A366B1" w14:textId="54A778EE" w:rsidR="00B5231D" w:rsidRDefault="00B5231D" w:rsidP="008527C0">
      <w:pPr>
        <w:pStyle w:val="INCISO"/>
        <w:spacing w:after="0" w:line="240" w:lineRule="exact"/>
        <w:ind w:left="0" w:firstLine="0"/>
        <w:rPr>
          <w:rFonts w:ascii="Soberana Sans Light" w:hAnsi="Soberana Sans Light"/>
          <w:b/>
          <w:smallCaps/>
          <w:sz w:val="22"/>
          <w:szCs w:val="22"/>
        </w:rPr>
      </w:pPr>
    </w:p>
    <w:p w14:paraId="37D71A21" w14:textId="52122B65" w:rsidR="00B5231D" w:rsidRDefault="00B5231D" w:rsidP="008527C0">
      <w:pPr>
        <w:pStyle w:val="INCISO"/>
        <w:spacing w:after="0" w:line="240" w:lineRule="exact"/>
        <w:ind w:left="0" w:firstLine="0"/>
        <w:rPr>
          <w:rFonts w:ascii="Soberana Sans Light" w:hAnsi="Soberana Sans Light"/>
          <w:b/>
          <w:smallCaps/>
          <w:sz w:val="22"/>
          <w:szCs w:val="22"/>
        </w:rPr>
      </w:pPr>
    </w:p>
    <w:p w14:paraId="1E179F81" w14:textId="0B4EDB3A" w:rsidR="00B5231D" w:rsidRDefault="00B5231D" w:rsidP="008527C0">
      <w:pPr>
        <w:pStyle w:val="INCISO"/>
        <w:spacing w:after="0" w:line="240" w:lineRule="exact"/>
        <w:ind w:left="0" w:firstLine="0"/>
        <w:rPr>
          <w:rFonts w:ascii="Soberana Sans Light" w:hAnsi="Soberana Sans Light"/>
          <w:b/>
          <w:smallCaps/>
          <w:sz w:val="22"/>
          <w:szCs w:val="22"/>
        </w:rPr>
      </w:pPr>
    </w:p>
    <w:p w14:paraId="6B3CFEDC" w14:textId="1E0A2001" w:rsidR="00B5231D" w:rsidRDefault="00B5231D" w:rsidP="008527C0">
      <w:pPr>
        <w:pStyle w:val="INCISO"/>
        <w:spacing w:after="0" w:line="240" w:lineRule="exact"/>
        <w:ind w:left="0" w:firstLine="0"/>
        <w:rPr>
          <w:rFonts w:ascii="Soberana Sans Light" w:hAnsi="Soberana Sans Light"/>
          <w:b/>
          <w:smallCaps/>
          <w:sz w:val="22"/>
          <w:szCs w:val="22"/>
        </w:rPr>
      </w:pPr>
    </w:p>
    <w:p w14:paraId="057A975D" w14:textId="4B0D8BD3" w:rsidR="00B5231D" w:rsidRDefault="00B5231D" w:rsidP="008527C0">
      <w:pPr>
        <w:pStyle w:val="INCISO"/>
        <w:spacing w:after="0" w:line="240" w:lineRule="exact"/>
        <w:ind w:left="0" w:firstLine="0"/>
        <w:rPr>
          <w:rFonts w:ascii="Soberana Sans Light" w:hAnsi="Soberana Sans Light"/>
          <w:b/>
          <w:smallCaps/>
          <w:sz w:val="22"/>
          <w:szCs w:val="22"/>
        </w:rPr>
      </w:pPr>
    </w:p>
    <w:p w14:paraId="61B9EA9A" w14:textId="346A04B1" w:rsidR="00B5231D" w:rsidRDefault="00B5231D" w:rsidP="008527C0">
      <w:pPr>
        <w:pStyle w:val="INCISO"/>
        <w:spacing w:after="0" w:line="240" w:lineRule="exact"/>
        <w:ind w:left="0" w:firstLine="0"/>
        <w:rPr>
          <w:rFonts w:ascii="Soberana Sans Light" w:hAnsi="Soberana Sans Light"/>
          <w:b/>
          <w:smallCaps/>
          <w:sz w:val="22"/>
          <w:szCs w:val="22"/>
        </w:rPr>
      </w:pPr>
    </w:p>
    <w:p w14:paraId="6242BF9C" w14:textId="35BD9E30" w:rsidR="00B5231D" w:rsidRDefault="00B5231D" w:rsidP="008527C0">
      <w:pPr>
        <w:pStyle w:val="INCISO"/>
        <w:spacing w:after="0" w:line="240" w:lineRule="exact"/>
        <w:ind w:left="0" w:firstLine="0"/>
        <w:rPr>
          <w:rFonts w:ascii="Soberana Sans Light" w:hAnsi="Soberana Sans Light"/>
          <w:b/>
          <w:smallCaps/>
          <w:sz w:val="22"/>
          <w:szCs w:val="22"/>
        </w:rPr>
      </w:pPr>
    </w:p>
    <w:p w14:paraId="466A5B19" w14:textId="7935A8BE" w:rsidR="00B5231D" w:rsidRDefault="00B5231D" w:rsidP="008527C0">
      <w:pPr>
        <w:pStyle w:val="INCISO"/>
        <w:spacing w:after="0" w:line="240" w:lineRule="exact"/>
        <w:ind w:left="0" w:firstLine="0"/>
        <w:rPr>
          <w:rFonts w:ascii="Soberana Sans Light" w:hAnsi="Soberana Sans Light"/>
          <w:b/>
          <w:smallCaps/>
          <w:sz w:val="22"/>
          <w:szCs w:val="22"/>
        </w:rPr>
      </w:pPr>
    </w:p>
    <w:p w14:paraId="1A9778FC" w14:textId="40092E0B" w:rsidR="00B5231D" w:rsidRDefault="00B5231D" w:rsidP="008527C0">
      <w:pPr>
        <w:pStyle w:val="INCISO"/>
        <w:spacing w:after="0" w:line="240" w:lineRule="exact"/>
        <w:ind w:left="0" w:firstLine="0"/>
        <w:rPr>
          <w:rFonts w:ascii="Soberana Sans Light" w:hAnsi="Soberana Sans Light"/>
          <w:b/>
          <w:smallCaps/>
          <w:sz w:val="22"/>
          <w:szCs w:val="22"/>
        </w:rPr>
      </w:pPr>
    </w:p>
    <w:p w14:paraId="3B383550" w14:textId="76620551" w:rsidR="00B5231D" w:rsidRDefault="00B5231D" w:rsidP="008527C0">
      <w:pPr>
        <w:pStyle w:val="INCISO"/>
        <w:spacing w:after="0" w:line="240" w:lineRule="exact"/>
        <w:ind w:left="0" w:firstLine="0"/>
        <w:rPr>
          <w:rFonts w:ascii="Soberana Sans Light" w:hAnsi="Soberana Sans Light"/>
          <w:b/>
          <w:smallCaps/>
          <w:sz w:val="22"/>
          <w:szCs w:val="22"/>
        </w:rPr>
      </w:pPr>
    </w:p>
    <w:p w14:paraId="2972EAAA" w14:textId="38A14783" w:rsidR="00B5231D" w:rsidRDefault="00B5231D" w:rsidP="008527C0">
      <w:pPr>
        <w:pStyle w:val="INCISO"/>
        <w:spacing w:after="0" w:line="240" w:lineRule="exact"/>
        <w:ind w:left="0" w:firstLine="0"/>
        <w:rPr>
          <w:rFonts w:ascii="Soberana Sans Light" w:hAnsi="Soberana Sans Light"/>
          <w:b/>
          <w:smallCaps/>
          <w:sz w:val="22"/>
          <w:szCs w:val="22"/>
        </w:rPr>
      </w:pPr>
    </w:p>
    <w:p w14:paraId="1E413892" w14:textId="4723F38F" w:rsidR="00B5231D" w:rsidRDefault="00B5231D" w:rsidP="008527C0">
      <w:pPr>
        <w:pStyle w:val="INCISO"/>
        <w:spacing w:after="0" w:line="240" w:lineRule="exact"/>
        <w:ind w:left="0" w:firstLine="0"/>
        <w:rPr>
          <w:rFonts w:ascii="Soberana Sans Light" w:hAnsi="Soberana Sans Light"/>
          <w:b/>
          <w:smallCaps/>
          <w:sz w:val="22"/>
          <w:szCs w:val="22"/>
        </w:rPr>
      </w:pPr>
    </w:p>
    <w:p w14:paraId="49438978" w14:textId="3EFD963D" w:rsidR="00B5231D" w:rsidRDefault="00B5231D" w:rsidP="008527C0">
      <w:pPr>
        <w:pStyle w:val="INCISO"/>
        <w:spacing w:after="0" w:line="240" w:lineRule="exact"/>
        <w:ind w:left="0" w:firstLine="0"/>
        <w:rPr>
          <w:rFonts w:ascii="Soberana Sans Light" w:hAnsi="Soberana Sans Light"/>
          <w:b/>
          <w:smallCaps/>
          <w:sz w:val="22"/>
          <w:szCs w:val="22"/>
        </w:rPr>
      </w:pPr>
    </w:p>
    <w:p w14:paraId="21796D3E" w14:textId="4A609726" w:rsidR="00B5231D" w:rsidRDefault="00B5231D" w:rsidP="008527C0">
      <w:pPr>
        <w:pStyle w:val="INCISO"/>
        <w:spacing w:after="0" w:line="240" w:lineRule="exact"/>
        <w:ind w:left="0" w:firstLine="0"/>
        <w:rPr>
          <w:rFonts w:ascii="Soberana Sans Light" w:hAnsi="Soberana Sans Light"/>
          <w:b/>
          <w:smallCaps/>
          <w:sz w:val="22"/>
          <w:szCs w:val="22"/>
        </w:rPr>
      </w:pPr>
    </w:p>
    <w:p w14:paraId="76936C69" w14:textId="10B2EFA9" w:rsidR="00B5231D" w:rsidRDefault="00B5231D" w:rsidP="008527C0">
      <w:pPr>
        <w:pStyle w:val="INCISO"/>
        <w:spacing w:after="0" w:line="240" w:lineRule="exact"/>
        <w:ind w:left="0" w:firstLine="0"/>
        <w:rPr>
          <w:rFonts w:ascii="Soberana Sans Light" w:hAnsi="Soberana Sans Light"/>
          <w:b/>
          <w:smallCaps/>
          <w:sz w:val="22"/>
          <w:szCs w:val="22"/>
        </w:rPr>
      </w:pPr>
    </w:p>
    <w:p w14:paraId="3BA0CF15" w14:textId="2335244F" w:rsidR="00B5231D" w:rsidRDefault="00B5231D" w:rsidP="008527C0">
      <w:pPr>
        <w:pStyle w:val="INCISO"/>
        <w:spacing w:after="0" w:line="240" w:lineRule="exact"/>
        <w:ind w:left="0" w:firstLine="0"/>
        <w:rPr>
          <w:rFonts w:ascii="Soberana Sans Light" w:hAnsi="Soberana Sans Light"/>
          <w:b/>
          <w:smallCaps/>
          <w:sz w:val="22"/>
          <w:szCs w:val="22"/>
        </w:rPr>
      </w:pPr>
    </w:p>
    <w:p w14:paraId="48BEAFB5" w14:textId="566797C2" w:rsidR="00B5231D" w:rsidRDefault="00B5231D" w:rsidP="008527C0">
      <w:pPr>
        <w:pStyle w:val="INCISO"/>
        <w:spacing w:after="0" w:line="240" w:lineRule="exact"/>
        <w:ind w:left="0" w:firstLine="0"/>
        <w:rPr>
          <w:rFonts w:ascii="Soberana Sans Light" w:hAnsi="Soberana Sans Light"/>
          <w:b/>
          <w:smallCaps/>
          <w:sz w:val="22"/>
          <w:szCs w:val="22"/>
        </w:rPr>
      </w:pPr>
    </w:p>
    <w:p w14:paraId="5F35C19F" w14:textId="2C51C9EE" w:rsidR="00B5231D" w:rsidRDefault="00B5231D" w:rsidP="008527C0">
      <w:pPr>
        <w:pStyle w:val="INCISO"/>
        <w:spacing w:after="0" w:line="240" w:lineRule="exact"/>
        <w:ind w:left="0" w:firstLine="0"/>
        <w:rPr>
          <w:rFonts w:ascii="Soberana Sans Light" w:hAnsi="Soberana Sans Light"/>
          <w:b/>
          <w:smallCaps/>
          <w:sz w:val="22"/>
          <w:szCs w:val="22"/>
        </w:rPr>
      </w:pPr>
    </w:p>
    <w:p w14:paraId="58BC68C8" w14:textId="4F0C98C5" w:rsidR="00B5231D" w:rsidRDefault="00B5231D" w:rsidP="008527C0">
      <w:pPr>
        <w:pStyle w:val="INCISO"/>
        <w:spacing w:after="0" w:line="240" w:lineRule="exact"/>
        <w:ind w:left="0" w:firstLine="0"/>
        <w:rPr>
          <w:rFonts w:ascii="Soberana Sans Light" w:hAnsi="Soberana Sans Light"/>
          <w:b/>
          <w:smallCaps/>
          <w:sz w:val="22"/>
          <w:szCs w:val="22"/>
        </w:rPr>
      </w:pPr>
    </w:p>
    <w:p w14:paraId="314DAEC9" w14:textId="0C371A1B" w:rsidR="00B5231D" w:rsidRDefault="00B5231D" w:rsidP="008527C0">
      <w:pPr>
        <w:pStyle w:val="INCISO"/>
        <w:spacing w:after="0" w:line="240" w:lineRule="exact"/>
        <w:ind w:left="0" w:firstLine="0"/>
        <w:rPr>
          <w:rFonts w:ascii="Soberana Sans Light" w:hAnsi="Soberana Sans Light"/>
          <w:b/>
          <w:smallCaps/>
          <w:sz w:val="22"/>
          <w:szCs w:val="22"/>
        </w:rPr>
      </w:pPr>
    </w:p>
    <w:p w14:paraId="38F1436B" w14:textId="1AB42FE6" w:rsidR="00B5231D" w:rsidRDefault="00B5231D" w:rsidP="008527C0">
      <w:pPr>
        <w:pStyle w:val="INCISO"/>
        <w:spacing w:after="0" w:line="240" w:lineRule="exact"/>
        <w:ind w:left="0" w:firstLine="0"/>
        <w:rPr>
          <w:rFonts w:ascii="Soberana Sans Light" w:hAnsi="Soberana Sans Light"/>
          <w:b/>
          <w:smallCaps/>
          <w:sz w:val="22"/>
          <w:szCs w:val="22"/>
        </w:rPr>
      </w:pPr>
    </w:p>
    <w:p w14:paraId="0D9E3DBC" w14:textId="0AB30B19" w:rsidR="00B5231D" w:rsidRDefault="00B5231D" w:rsidP="008527C0">
      <w:pPr>
        <w:pStyle w:val="INCISO"/>
        <w:spacing w:after="0" w:line="240" w:lineRule="exact"/>
        <w:ind w:left="0" w:firstLine="0"/>
        <w:rPr>
          <w:rFonts w:ascii="Soberana Sans Light" w:hAnsi="Soberana Sans Light"/>
          <w:b/>
          <w:smallCaps/>
          <w:sz w:val="22"/>
          <w:szCs w:val="22"/>
        </w:rPr>
      </w:pPr>
    </w:p>
    <w:p w14:paraId="11BD8198" w14:textId="2E2170F2" w:rsidR="00B5231D" w:rsidRDefault="00B5231D" w:rsidP="008527C0">
      <w:pPr>
        <w:pStyle w:val="INCISO"/>
        <w:spacing w:after="0" w:line="240" w:lineRule="exact"/>
        <w:ind w:left="0" w:firstLine="0"/>
        <w:rPr>
          <w:rFonts w:ascii="Soberana Sans Light" w:hAnsi="Soberana Sans Light"/>
          <w:b/>
          <w:smallCaps/>
          <w:sz w:val="22"/>
          <w:szCs w:val="22"/>
        </w:rPr>
      </w:pPr>
    </w:p>
    <w:p w14:paraId="53F6CDC1" w14:textId="3E4036C9" w:rsidR="00B5231D" w:rsidRDefault="00B5231D" w:rsidP="008527C0">
      <w:pPr>
        <w:pStyle w:val="INCISO"/>
        <w:spacing w:after="0" w:line="240" w:lineRule="exact"/>
        <w:ind w:left="0" w:firstLine="0"/>
        <w:rPr>
          <w:rFonts w:ascii="Soberana Sans Light" w:hAnsi="Soberana Sans Light"/>
          <w:b/>
          <w:smallCaps/>
          <w:sz w:val="22"/>
          <w:szCs w:val="22"/>
        </w:rPr>
      </w:pPr>
    </w:p>
    <w:p w14:paraId="40829669" w14:textId="6CD1085E" w:rsidR="00B5231D" w:rsidRDefault="00B5231D" w:rsidP="008527C0">
      <w:pPr>
        <w:pStyle w:val="INCISO"/>
        <w:spacing w:after="0" w:line="240" w:lineRule="exact"/>
        <w:ind w:left="0" w:firstLine="0"/>
        <w:rPr>
          <w:rFonts w:ascii="Soberana Sans Light" w:hAnsi="Soberana Sans Light"/>
          <w:b/>
          <w:smallCaps/>
          <w:sz w:val="22"/>
          <w:szCs w:val="22"/>
        </w:rPr>
      </w:pPr>
    </w:p>
    <w:p w14:paraId="2A3AF044" w14:textId="32202CC2" w:rsidR="00B5231D" w:rsidRDefault="00B5231D" w:rsidP="008527C0">
      <w:pPr>
        <w:pStyle w:val="INCISO"/>
        <w:spacing w:after="0" w:line="240" w:lineRule="exact"/>
        <w:ind w:left="0" w:firstLine="0"/>
        <w:rPr>
          <w:rFonts w:ascii="Soberana Sans Light" w:hAnsi="Soberana Sans Light"/>
          <w:b/>
          <w:smallCaps/>
          <w:sz w:val="22"/>
          <w:szCs w:val="22"/>
        </w:rPr>
      </w:pPr>
    </w:p>
    <w:p w14:paraId="1761CFF7" w14:textId="1E740722" w:rsidR="00B5231D" w:rsidRDefault="00B5231D" w:rsidP="008527C0">
      <w:pPr>
        <w:pStyle w:val="INCISO"/>
        <w:spacing w:after="0" w:line="240" w:lineRule="exact"/>
        <w:ind w:left="0" w:firstLine="0"/>
        <w:rPr>
          <w:rFonts w:ascii="Soberana Sans Light" w:hAnsi="Soberana Sans Light"/>
          <w:b/>
          <w:smallCaps/>
          <w:sz w:val="22"/>
          <w:szCs w:val="22"/>
        </w:rPr>
      </w:pPr>
    </w:p>
    <w:p w14:paraId="64425301" w14:textId="77777777" w:rsidR="00B5231D" w:rsidRDefault="00B5231D" w:rsidP="008527C0">
      <w:pPr>
        <w:pStyle w:val="INCISO"/>
        <w:spacing w:after="0" w:line="240" w:lineRule="exact"/>
        <w:ind w:left="0" w:firstLine="0"/>
        <w:rPr>
          <w:rFonts w:ascii="Soberana Sans Light" w:hAnsi="Soberana Sans Light"/>
          <w:b/>
          <w:smallCaps/>
          <w:sz w:val="22"/>
          <w:szCs w:val="22"/>
        </w:rPr>
      </w:pPr>
    </w:p>
    <w:p w14:paraId="02FE9EF6" w14:textId="77777777" w:rsidR="00B71758" w:rsidRDefault="00B71758" w:rsidP="008527C0">
      <w:pPr>
        <w:pStyle w:val="INCISO"/>
        <w:spacing w:after="0" w:line="240" w:lineRule="exact"/>
        <w:ind w:left="0" w:firstLine="0"/>
        <w:rPr>
          <w:rFonts w:ascii="Soberana Sans Light" w:hAnsi="Soberana Sans Light"/>
          <w:b/>
          <w:smallCaps/>
          <w:sz w:val="22"/>
          <w:szCs w:val="22"/>
        </w:rPr>
      </w:pPr>
    </w:p>
    <w:p w14:paraId="428A0BE7" w14:textId="77777777" w:rsidR="008527C0" w:rsidRDefault="008527C0" w:rsidP="00347DA1">
      <w:pPr>
        <w:pStyle w:val="INCISO"/>
        <w:spacing w:after="0" w:line="240" w:lineRule="exact"/>
        <w:ind w:left="648"/>
        <w:rPr>
          <w:rFonts w:ascii="Soberana Sans Light" w:hAnsi="Soberana Sans Light"/>
          <w:b/>
          <w:smallCaps/>
          <w:sz w:val="22"/>
          <w:szCs w:val="22"/>
        </w:rPr>
      </w:pPr>
    </w:p>
    <w:p w14:paraId="2CBE8242" w14:textId="4E968BB1" w:rsidR="00347DA1" w:rsidRDefault="00347DA1" w:rsidP="008527C0">
      <w:pPr>
        <w:pStyle w:val="INCISO"/>
        <w:numPr>
          <w:ilvl w:val="0"/>
          <w:numId w:val="35"/>
        </w:numPr>
        <w:spacing w:after="0" w:line="240" w:lineRule="exact"/>
        <w:rPr>
          <w:rFonts w:ascii="Soberana Sans Light" w:hAnsi="Soberana Sans Light"/>
          <w:b/>
          <w:smallCaps/>
          <w:sz w:val="22"/>
          <w:szCs w:val="22"/>
        </w:rPr>
      </w:pPr>
      <w:r>
        <w:rPr>
          <w:rFonts w:ascii="Soberana Sans Light" w:hAnsi="Soberana Sans Light"/>
          <w:b/>
          <w:smallCaps/>
          <w:sz w:val="22"/>
          <w:szCs w:val="22"/>
        </w:rPr>
        <w:t>Notas al Estado de Situación Financiera</w:t>
      </w:r>
    </w:p>
    <w:p w14:paraId="2397EBC1" w14:textId="77777777" w:rsidR="00347DA1" w:rsidRDefault="00347DA1" w:rsidP="00347DA1">
      <w:pPr>
        <w:pStyle w:val="Texto"/>
        <w:spacing w:after="0" w:line="240" w:lineRule="exact"/>
        <w:rPr>
          <w:rFonts w:ascii="Soberana Sans Light" w:hAnsi="Soberana Sans Light"/>
          <w:b/>
          <w:sz w:val="22"/>
          <w:szCs w:val="22"/>
          <w:lang w:val="es-MX"/>
        </w:rPr>
      </w:pPr>
    </w:p>
    <w:p w14:paraId="163C136C"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Activo</w:t>
      </w:r>
    </w:p>
    <w:p w14:paraId="19C1D494" w14:textId="77777777" w:rsidR="00347DA1" w:rsidRDefault="00347DA1" w:rsidP="00347DA1">
      <w:pPr>
        <w:pStyle w:val="Texto"/>
        <w:spacing w:after="0" w:line="240" w:lineRule="exact"/>
        <w:rPr>
          <w:rFonts w:ascii="Soberana Sans Light" w:hAnsi="Soberana Sans Light"/>
          <w:b/>
          <w:sz w:val="22"/>
          <w:szCs w:val="22"/>
          <w:lang w:val="es-MX"/>
        </w:rPr>
      </w:pPr>
    </w:p>
    <w:p w14:paraId="3C04EA0A" w14:textId="77777777" w:rsidR="00347DA1" w:rsidRDefault="00347DA1" w:rsidP="00347DA1">
      <w:pPr>
        <w:pStyle w:val="Texto"/>
        <w:spacing w:after="0" w:line="240" w:lineRule="exact"/>
        <w:ind w:firstLine="706"/>
        <w:rPr>
          <w:rFonts w:ascii="Soberana Sans Light" w:hAnsi="Soberana Sans Light"/>
          <w:b/>
          <w:sz w:val="22"/>
          <w:szCs w:val="22"/>
          <w:lang w:val="es-MX"/>
        </w:rPr>
      </w:pPr>
      <w:r>
        <w:rPr>
          <w:rFonts w:ascii="Soberana Sans Light" w:hAnsi="Soberana Sans Light"/>
          <w:b/>
          <w:sz w:val="22"/>
          <w:szCs w:val="22"/>
          <w:lang w:val="es-MX"/>
        </w:rPr>
        <w:t>Efectivo y Equivalentes</w:t>
      </w:r>
    </w:p>
    <w:p w14:paraId="788DB290" w14:textId="5F773B48" w:rsidR="00C8093C" w:rsidRDefault="00347DA1" w:rsidP="00B5231D">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para su operación tiene las siguientes cuentas bancarias: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3402"/>
        <w:gridCol w:w="2835"/>
        <w:gridCol w:w="1568"/>
      </w:tblGrid>
      <w:tr w:rsidR="002E1CA3" w:rsidRPr="002E1CA3" w14:paraId="24990F3A" w14:textId="77777777" w:rsidTr="00B611BD">
        <w:trPr>
          <w:trHeight w:val="375"/>
        </w:trPr>
        <w:tc>
          <w:tcPr>
            <w:tcW w:w="1555" w:type="dxa"/>
            <w:noWrap/>
            <w:vAlign w:val="bottom"/>
            <w:hideMark/>
          </w:tcPr>
          <w:p w14:paraId="6A371D51"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3402" w:type="dxa"/>
            <w:noWrap/>
            <w:vAlign w:val="bottom"/>
            <w:hideMark/>
          </w:tcPr>
          <w:p w14:paraId="5F6C93AD" w14:textId="77777777" w:rsidR="002E1CA3" w:rsidRPr="002E1CA3" w:rsidRDefault="002E1CA3" w:rsidP="002E1CA3">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PROGRAMAS ESTATALES</w:t>
            </w:r>
          </w:p>
        </w:tc>
        <w:tc>
          <w:tcPr>
            <w:tcW w:w="2835" w:type="dxa"/>
            <w:noWrap/>
            <w:vAlign w:val="bottom"/>
            <w:hideMark/>
          </w:tcPr>
          <w:p w14:paraId="636A3939" w14:textId="77777777" w:rsidR="002E1CA3" w:rsidRPr="002E1CA3" w:rsidRDefault="002E1CA3" w:rsidP="002E1CA3">
            <w:pPr>
              <w:spacing w:after="0" w:line="240" w:lineRule="auto"/>
              <w:rPr>
                <w:rFonts w:ascii="Arial" w:eastAsia="Times New Roman" w:hAnsi="Arial" w:cs="Arial"/>
                <w:b/>
                <w:bCs/>
                <w:sz w:val="16"/>
                <w:szCs w:val="16"/>
                <w:lang w:eastAsia="es-MX"/>
              </w:rPr>
            </w:pPr>
          </w:p>
        </w:tc>
        <w:tc>
          <w:tcPr>
            <w:tcW w:w="1568" w:type="dxa"/>
            <w:noWrap/>
            <w:vAlign w:val="bottom"/>
            <w:hideMark/>
          </w:tcPr>
          <w:p w14:paraId="7D2236B1" w14:textId="77777777" w:rsidR="002E1CA3" w:rsidRPr="003931DE" w:rsidRDefault="002E1CA3" w:rsidP="002E1CA3">
            <w:pPr>
              <w:spacing w:after="0" w:line="240" w:lineRule="auto"/>
              <w:jc w:val="center"/>
              <w:rPr>
                <w:rFonts w:ascii="Times New Roman" w:eastAsia="Times New Roman" w:hAnsi="Times New Roman" w:cs="Times New Roman"/>
                <w:sz w:val="16"/>
                <w:szCs w:val="16"/>
                <w:lang w:eastAsia="es-MX"/>
              </w:rPr>
            </w:pPr>
          </w:p>
        </w:tc>
      </w:tr>
      <w:tr w:rsidR="00C6610F" w:rsidRPr="002E1CA3" w14:paraId="4E2F65E2" w14:textId="77777777" w:rsidTr="00B611BD">
        <w:trPr>
          <w:trHeight w:val="375"/>
        </w:trPr>
        <w:tc>
          <w:tcPr>
            <w:tcW w:w="1555" w:type="dxa"/>
            <w:noWrap/>
            <w:hideMark/>
          </w:tcPr>
          <w:p w14:paraId="2CD67FE3" w14:textId="69D11F10"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6550596714-4</w:t>
            </w:r>
          </w:p>
        </w:tc>
        <w:tc>
          <w:tcPr>
            <w:tcW w:w="3402" w:type="dxa"/>
            <w:noWrap/>
            <w:hideMark/>
          </w:tcPr>
          <w:p w14:paraId="3BF4E522" w14:textId="3ED90E47"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PLAZAS NO RECONOCIDAS</w:t>
            </w:r>
          </w:p>
        </w:tc>
        <w:tc>
          <w:tcPr>
            <w:tcW w:w="2835" w:type="dxa"/>
            <w:noWrap/>
            <w:vAlign w:val="bottom"/>
            <w:hideMark/>
          </w:tcPr>
          <w:p w14:paraId="3D070FA3"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52EFA23A" w14:textId="3F1B419D" w:rsidR="00C6610F" w:rsidRPr="00C6610F" w:rsidRDefault="00C6610F" w:rsidP="00C6610F">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559 </w:t>
            </w:r>
          </w:p>
        </w:tc>
      </w:tr>
      <w:tr w:rsidR="00C6610F" w:rsidRPr="002E1CA3" w14:paraId="79E6E27E" w14:textId="77777777" w:rsidTr="00B611BD">
        <w:trPr>
          <w:trHeight w:val="375"/>
        </w:trPr>
        <w:tc>
          <w:tcPr>
            <w:tcW w:w="1555" w:type="dxa"/>
            <w:noWrap/>
            <w:hideMark/>
          </w:tcPr>
          <w:p w14:paraId="0B646EA3" w14:textId="525C75F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6550591569-2</w:t>
            </w:r>
          </w:p>
        </w:tc>
        <w:tc>
          <w:tcPr>
            <w:tcW w:w="3402" w:type="dxa"/>
            <w:noWrap/>
            <w:hideMark/>
          </w:tcPr>
          <w:p w14:paraId="26F52D65" w14:textId="75FB222E"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2017</w:t>
            </w:r>
          </w:p>
        </w:tc>
        <w:tc>
          <w:tcPr>
            <w:tcW w:w="2835" w:type="dxa"/>
            <w:noWrap/>
            <w:vAlign w:val="bottom"/>
            <w:hideMark/>
          </w:tcPr>
          <w:p w14:paraId="26DB4ECA"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466A5FB8" w14:textId="6857F4A1"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2,835,331</w:t>
            </w:r>
          </w:p>
        </w:tc>
      </w:tr>
      <w:tr w:rsidR="00C6610F" w:rsidRPr="002E1CA3" w14:paraId="686EBEA1" w14:textId="77777777" w:rsidTr="00B611BD">
        <w:trPr>
          <w:trHeight w:val="375"/>
        </w:trPr>
        <w:tc>
          <w:tcPr>
            <w:tcW w:w="1555" w:type="dxa"/>
            <w:noWrap/>
            <w:hideMark/>
          </w:tcPr>
          <w:p w14:paraId="298BF502" w14:textId="7D428F8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6550545090-5</w:t>
            </w:r>
          </w:p>
        </w:tc>
        <w:tc>
          <w:tcPr>
            <w:tcW w:w="3402" w:type="dxa"/>
            <w:noWrap/>
            <w:hideMark/>
          </w:tcPr>
          <w:p w14:paraId="794323AB" w14:textId="4C41B77F"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RECUPERACIONES ESTATALES</w:t>
            </w:r>
          </w:p>
        </w:tc>
        <w:tc>
          <w:tcPr>
            <w:tcW w:w="2835" w:type="dxa"/>
            <w:noWrap/>
            <w:vAlign w:val="bottom"/>
            <w:hideMark/>
          </w:tcPr>
          <w:p w14:paraId="1FBC3E13"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3A6288F" w14:textId="3FD9A0CB" w:rsidR="00C6610F" w:rsidRPr="00C6610F" w:rsidRDefault="00C6610F" w:rsidP="00C6610F">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16,186 </w:t>
            </w:r>
          </w:p>
        </w:tc>
      </w:tr>
      <w:tr w:rsidR="00C6610F" w:rsidRPr="002E1CA3" w14:paraId="2E5FB14F" w14:textId="77777777" w:rsidTr="00B611BD">
        <w:trPr>
          <w:trHeight w:val="375"/>
        </w:trPr>
        <w:tc>
          <w:tcPr>
            <w:tcW w:w="1555" w:type="dxa"/>
            <w:noWrap/>
            <w:hideMark/>
          </w:tcPr>
          <w:p w14:paraId="7B9407AB" w14:textId="33E29B1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6550647147-4</w:t>
            </w:r>
          </w:p>
        </w:tc>
        <w:tc>
          <w:tcPr>
            <w:tcW w:w="3402" w:type="dxa"/>
            <w:noWrap/>
            <w:hideMark/>
          </w:tcPr>
          <w:p w14:paraId="78F71B83" w14:textId="2044F8F3"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2018</w:t>
            </w:r>
          </w:p>
        </w:tc>
        <w:tc>
          <w:tcPr>
            <w:tcW w:w="2835" w:type="dxa"/>
            <w:noWrap/>
            <w:vAlign w:val="bottom"/>
            <w:hideMark/>
          </w:tcPr>
          <w:p w14:paraId="3AE75C1D"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58C59130" w14:textId="1E09CE3B"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133,997</w:t>
            </w:r>
          </w:p>
        </w:tc>
      </w:tr>
      <w:tr w:rsidR="00C6610F" w:rsidRPr="002E1CA3" w14:paraId="11696470" w14:textId="77777777" w:rsidTr="00B611BD">
        <w:trPr>
          <w:trHeight w:val="375"/>
        </w:trPr>
        <w:tc>
          <w:tcPr>
            <w:tcW w:w="1555" w:type="dxa"/>
            <w:noWrap/>
            <w:hideMark/>
          </w:tcPr>
          <w:p w14:paraId="2821F97E" w14:textId="692994D8"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6550654991-7</w:t>
            </w:r>
          </w:p>
        </w:tc>
        <w:tc>
          <w:tcPr>
            <w:tcW w:w="3402" w:type="dxa"/>
            <w:noWrap/>
            <w:hideMark/>
          </w:tcPr>
          <w:p w14:paraId="3A6D2FCA" w14:textId="102C17A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PLAZAS NO RECONOCIDAS 2018</w:t>
            </w:r>
          </w:p>
        </w:tc>
        <w:tc>
          <w:tcPr>
            <w:tcW w:w="2835" w:type="dxa"/>
            <w:noWrap/>
            <w:vAlign w:val="bottom"/>
            <w:hideMark/>
          </w:tcPr>
          <w:p w14:paraId="09CF2A22"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6B901458" w14:textId="04CFAE59" w:rsidR="00C6610F" w:rsidRPr="00C6610F" w:rsidRDefault="00C6610F" w:rsidP="00C6610F">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40</w:t>
            </w:r>
            <w:r w:rsidR="0090292B">
              <w:rPr>
                <w:rFonts w:ascii="Arial" w:hAnsi="Arial" w:cs="Arial"/>
                <w:sz w:val="16"/>
                <w:szCs w:val="16"/>
              </w:rPr>
              <w:t>2</w:t>
            </w:r>
            <w:r w:rsidRPr="00C6610F">
              <w:rPr>
                <w:rFonts w:ascii="Arial" w:hAnsi="Arial" w:cs="Arial"/>
                <w:sz w:val="16"/>
                <w:szCs w:val="16"/>
              </w:rPr>
              <w:t>,</w:t>
            </w:r>
            <w:r w:rsidR="00F55006">
              <w:rPr>
                <w:rFonts w:ascii="Arial" w:hAnsi="Arial" w:cs="Arial"/>
                <w:sz w:val="16"/>
                <w:szCs w:val="16"/>
              </w:rPr>
              <w:t>00</w:t>
            </w:r>
            <w:r w:rsidR="00E30559">
              <w:rPr>
                <w:rFonts w:ascii="Arial" w:hAnsi="Arial" w:cs="Arial"/>
                <w:sz w:val="16"/>
                <w:szCs w:val="16"/>
              </w:rPr>
              <w:t>6</w:t>
            </w:r>
            <w:r w:rsidRPr="00C6610F">
              <w:rPr>
                <w:rFonts w:ascii="Arial" w:hAnsi="Arial" w:cs="Arial"/>
                <w:sz w:val="16"/>
                <w:szCs w:val="16"/>
              </w:rPr>
              <w:t xml:space="preserve"> </w:t>
            </w:r>
          </w:p>
        </w:tc>
      </w:tr>
      <w:tr w:rsidR="00C6610F" w:rsidRPr="002E1CA3" w14:paraId="31F5A6A1" w14:textId="77777777" w:rsidTr="00B611BD">
        <w:trPr>
          <w:trHeight w:val="375"/>
        </w:trPr>
        <w:tc>
          <w:tcPr>
            <w:tcW w:w="1555" w:type="dxa"/>
            <w:noWrap/>
            <w:hideMark/>
          </w:tcPr>
          <w:p w14:paraId="133EE8E5" w14:textId="647F492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65507106715</w:t>
            </w:r>
          </w:p>
        </w:tc>
        <w:tc>
          <w:tcPr>
            <w:tcW w:w="3402" w:type="dxa"/>
            <w:noWrap/>
            <w:hideMark/>
          </w:tcPr>
          <w:p w14:paraId="6F794240" w14:textId="1CF04B86"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2019</w:t>
            </w:r>
          </w:p>
        </w:tc>
        <w:tc>
          <w:tcPr>
            <w:tcW w:w="2835" w:type="dxa"/>
            <w:noWrap/>
            <w:vAlign w:val="bottom"/>
            <w:hideMark/>
          </w:tcPr>
          <w:p w14:paraId="19EF7FC6"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4057F69" w14:textId="7B7042DF"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1,091,500</w:t>
            </w:r>
          </w:p>
        </w:tc>
      </w:tr>
      <w:tr w:rsidR="00C6610F" w:rsidRPr="002E1CA3" w14:paraId="7F1B3E38" w14:textId="77777777" w:rsidTr="00B611BD">
        <w:trPr>
          <w:trHeight w:val="375"/>
        </w:trPr>
        <w:tc>
          <w:tcPr>
            <w:tcW w:w="1555" w:type="dxa"/>
            <w:noWrap/>
            <w:hideMark/>
          </w:tcPr>
          <w:p w14:paraId="38062CE8" w14:textId="323884DE"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65507566652</w:t>
            </w:r>
          </w:p>
        </w:tc>
        <w:tc>
          <w:tcPr>
            <w:tcW w:w="3402" w:type="dxa"/>
            <w:noWrap/>
            <w:hideMark/>
          </w:tcPr>
          <w:p w14:paraId="5FF57F85" w14:textId="6C10D488"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CONVENIO DE MAESTROS CESADOS</w:t>
            </w:r>
          </w:p>
        </w:tc>
        <w:tc>
          <w:tcPr>
            <w:tcW w:w="2835" w:type="dxa"/>
            <w:noWrap/>
            <w:vAlign w:val="bottom"/>
            <w:hideMark/>
          </w:tcPr>
          <w:p w14:paraId="6829F6D8"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2CEF9B08" w14:textId="13F17037"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70</w:t>
            </w:r>
            <w:r w:rsidR="00F55006">
              <w:rPr>
                <w:rFonts w:ascii="Arial" w:hAnsi="Arial" w:cs="Arial"/>
                <w:sz w:val="16"/>
                <w:szCs w:val="16"/>
              </w:rPr>
              <w:t>1</w:t>
            </w:r>
            <w:r w:rsidRPr="00564B61">
              <w:rPr>
                <w:rFonts w:ascii="Arial" w:hAnsi="Arial" w:cs="Arial"/>
                <w:sz w:val="16"/>
                <w:szCs w:val="16"/>
              </w:rPr>
              <w:t>,</w:t>
            </w:r>
            <w:r w:rsidR="00F55006">
              <w:rPr>
                <w:rFonts w:ascii="Arial" w:hAnsi="Arial" w:cs="Arial"/>
                <w:sz w:val="16"/>
                <w:szCs w:val="16"/>
              </w:rPr>
              <w:t>7</w:t>
            </w:r>
            <w:r w:rsidR="00E30559">
              <w:rPr>
                <w:rFonts w:ascii="Arial" w:hAnsi="Arial" w:cs="Arial"/>
                <w:sz w:val="16"/>
                <w:szCs w:val="16"/>
              </w:rPr>
              <w:t>89</w:t>
            </w:r>
          </w:p>
        </w:tc>
      </w:tr>
      <w:tr w:rsidR="00C6610F" w:rsidRPr="002E1CA3" w14:paraId="0E7F2FB2" w14:textId="77777777" w:rsidTr="00B611BD">
        <w:trPr>
          <w:trHeight w:val="375"/>
        </w:trPr>
        <w:tc>
          <w:tcPr>
            <w:tcW w:w="1555" w:type="dxa"/>
            <w:noWrap/>
            <w:hideMark/>
          </w:tcPr>
          <w:p w14:paraId="532EF303" w14:textId="76FFEFE4"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65507793953</w:t>
            </w:r>
          </w:p>
        </w:tc>
        <w:tc>
          <w:tcPr>
            <w:tcW w:w="3402" w:type="dxa"/>
            <w:noWrap/>
            <w:hideMark/>
          </w:tcPr>
          <w:p w14:paraId="4B2D9FEB" w14:textId="5BA44C0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2020</w:t>
            </w:r>
          </w:p>
        </w:tc>
        <w:tc>
          <w:tcPr>
            <w:tcW w:w="2835" w:type="dxa"/>
            <w:noWrap/>
            <w:vAlign w:val="bottom"/>
            <w:hideMark/>
          </w:tcPr>
          <w:p w14:paraId="305CCE71"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368973F" w14:textId="0439E8C5"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316,52</w:t>
            </w:r>
            <w:r w:rsidR="00E30559">
              <w:rPr>
                <w:rFonts w:ascii="Arial" w:hAnsi="Arial" w:cs="Arial"/>
                <w:sz w:val="16"/>
                <w:szCs w:val="16"/>
              </w:rPr>
              <w:t>4</w:t>
            </w:r>
          </w:p>
        </w:tc>
      </w:tr>
      <w:tr w:rsidR="00C6610F" w:rsidRPr="002E1CA3" w14:paraId="24533CC2" w14:textId="77777777" w:rsidTr="00B611BD">
        <w:trPr>
          <w:trHeight w:val="375"/>
        </w:trPr>
        <w:tc>
          <w:tcPr>
            <w:tcW w:w="1555" w:type="dxa"/>
            <w:noWrap/>
            <w:hideMark/>
          </w:tcPr>
          <w:p w14:paraId="4055710B" w14:textId="3070D9CA"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65508443026</w:t>
            </w:r>
          </w:p>
        </w:tc>
        <w:tc>
          <w:tcPr>
            <w:tcW w:w="3402" w:type="dxa"/>
            <w:noWrap/>
            <w:hideMark/>
          </w:tcPr>
          <w:p w14:paraId="28DE815F" w14:textId="57BA1A0F"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2021</w:t>
            </w:r>
          </w:p>
        </w:tc>
        <w:tc>
          <w:tcPr>
            <w:tcW w:w="2835" w:type="dxa"/>
            <w:noWrap/>
            <w:vAlign w:val="bottom"/>
            <w:hideMark/>
          </w:tcPr>
          <w:p w14:paraId="7B15F333"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41FD5A1" w14:textId="0A5A9FE7"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54</w:t>
            </w:r>
          </w:p>
        </w:tc>
      </w:tr>
      <w:tr w:rsidR="00C6610F" w:rsidRPr="002E1CA3" w14:paraId="39B68FF1" w14:textId="77777777" w:rsidTr="00B611BD">
        <w:trPr>
          <w:trHeight w:val="375"/>
        </w:trPr>
        <w:tc>
          <w:tcPr>
            <w:tcW w:w="1555" w:type="dxa"/>
            <w:noWrap/>
            <w:hideMark/>
          </w:tcPr>
          <w:p w14:paraId="284EABF4" w14:textId="1C04501A"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65508974149</w:t>
            </w:r>
          </w:p>
        </w:tc>
        <w:tc>
          <w:tcPr>
            <w:tcW w:w="3402" w:type="dxa"/>
            <w:noWrap/>
            <w:hideMark/>
          </w:tcPr>
          <w:p w14:paraId="6D27826F" w14:textId="5E1B13B2"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ESTATALES 2022</w:t>
            </w:r>
          </w:p>
        </w:tc>
        <w:tc>
          <w:tcPr>
            <w:tcW w:w="2835" w:type="dxa"/>
            <w:noWrap/>
            <w:vAlign w:val="bottom"/>
            <w:hideMark/>
          </w:tcPr>
          <w:p w14:paraId="1FC3D184"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36496BBA" w14:textId="18556C0B"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39</w:t>
            </w:r>
            <w:r w:rsidR="00E30559">
              <w:rPr>
                <w:rFonts w:ascii="Arial" w:hAnsi="Arial" w:cs="Arial"/>
                <w:sz w:val="16"/>
                <w:szCs w:val="16"/>
              </w:rPr>
              <w:t>9</w:t>
            </w:r>
            <w:r w:rsidRPr="00564B61">
              <w:rPr>
                <w:rFonts w:ascii="Arial" w:hAnsi="Arial" w:cs="Arial"/>
                <w:sz w:val="16"/>
                <w:szCs w:val="16"/>
              </w:rPr>
              <w:t>,</w:t>
            </w:r>
            <w:r w:rsidR="00E30559">
              <w:rPr>
                <w:rFonts w:ascii="Arial" w:hAnsi="Arial" w:cs="Arial"/>
                <w:sz w:val="16"/>
                <w:szCs w:val="16"/>
              </w:rPr>
              <w:t>164</w:t>
            </w:r>
          </w:p>
        </w:tc>
      </w:tr>
      <w:tr w:rsidR="00C6610F" w:rsidRPr="002E1CA3" w14:paraId="2E8EA1C9" w14:textId="77777777" w:rsidTr="00B611BD">
        <w:trPr>
          <w:trHeight w:val="375"/>
        </w:trPr>
        <w:tc>
          <w:tcPr>
            <w:tcW w:w="1555" w:type="dxa"/>
            <w:noWrap/>
            <w:hideMark/>
          </w:tcPr>
          <w:p w14:paraId="2BBCF46F" w14:textId="48D7CDC3"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65509234475</w:t>
            </w:r>
          </w:p>
        </w:tc>
        <w:tc>
          <w:tcPr>
            <w:tcW w:w="3402" w:type="dxa"/>
            <w:noWrap/>
            <w:hideMark/>
          </w:tcPr>
          <w:p w14:paraId="0AF9FEAD" w14:textId="6327655A"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RECURSOS FISCALES 2022</w:t>
            </w:r>
          </w:p>
        </w:tc>
        <w:tc>
          <w:tcPr>
            <w:tcW w:w="2835" w:type="dxa"/>
            <w:noWrap/>
            <w:vAlign w:val="bottom"/>
            <w:hideMark/>
          </w:tcPr>
          <w:p w14:paraId="33ABD6BD"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6259EAB9" w14:textId="31D9A922"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69</w:t>
            </w:r>
            <w:r w:rsidR="00F55006">
              <w:rPr>
                <w:rFonts w:ascii="Arial" w:hAnsi="Arial" w:cs="Arial"/>
                <w:sz w:val="16"/>
                <w:szCs w:val="16"/>
              </w:rPr>
              <w:t>9</w:t>
            </w:r>
            <w:r w:rsidRPr="00564B61">
              <w:rPr>
                <w:rFonts w:ascii="Arial" w:hAnsi="Arial" w:cs="Arial"/>
                <w:sz w:val="16"/>
                <w:szCs w:val="16"/>
              </w:rPr>
              <w:t>,</w:t>
            </w:r>
            <w:r w:rsidR="00E30559">
              <w:rPr>
                <w:rFonts w:ascii="Arial" w:hAnsi="Arial" w:cs="Arial"/>
                <w:sz w:val="16"/>
                <w:szCs w:val="16"/>
              </w:rPr>
              <w:t>518</w:t>
            </w:r>
          </w:p>
        </w:tc>
      </w:tr>
      <w:tr w:rsidR="00C6610F" w:rsidRPr="002E1CA3" w14:paraId="1AE12F36" w14:textId="77777777" w:rsidTr="00B611BD">
        <w:trPr>
          <w:trHeight w:val="375"/>
        </w:trPr>
        <w:tc>
          <w:tcPr>
            <w:tcW w:w="1555" w:type="dxa"/>
            <w:noWrap/>
            <w:hideMark/>
          </w:tcPr>
          <w:p w14:paraId="30E1690C" w14:textId="312EC980"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65509559571</w:t>
            </w:r>
          </w:p>
        </w:tc>
        <w:tc>
          <w:tcPr>
            <w:tcW w:w="3402" w:type="dxa"/>
            <w:noWrap/>
            <w:hideMark/>
          </w:tcPr>
          <w:p w14:paraId="5287C0B5" w14:textId="2BB00DFF"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OTROS RR DE LIBRE DISPOSICION 2022</w:t>
            </w:r>
          </w:p>
        </w:tc>
        <w:tc>
          <w:tcPr>
            <w:tcW w:w="2835" w:type="dxa"/>
            <w:noWrap/>
            <w:vAlign w:val="bottom"/>
            <w:hideMark/>
          </w:tcPr>
          <w:p w14:paraId="3CF8C74E" w14:textId="77777777" w:rsidR="00C6610F" w:rsidRPr="002E1CA3" w:rsidRDefault="00C6610F" w:rsidP="00C6610F">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2F02D63A" w14:textId="50D77AB6" w:rsidR="00C6610F" w:rsidRPr="00C6610F" w:rsidRDefault="00564B61" w:rsidP="00C6610F">
            <w:pPr>
              <w:spacing w:after="0" w:line="240" w:lineRule="auto"/>
              <w:jc w:val="center"/>
              <w:rPr>
                <w:rFonts w:ascii="Arial" w:hAnsi="Arial" w:cs="Arial"/>
                <w:sz w:val="16"/>
                <w:szCs w:val="16"/>
              </w:rPr>
            </w:pPr>
            <w:r w:rsidRPr="00564B61">
              <w:rPr>
                <w:rFonts w:ascii="Arial" w:hAnsi="Arial" w:cs="Arial"/>
                <w:sz w:val="16"/>
                <w:szCs w:val="16"/>
              </w:rPr>
              <w:t>166,6</w:t>
            </w:r>
            <w:r w:rsidR="00E30559">
              <w:rPr>
                <w:rFonts w:ascii="Arial" w:hAnsi="Arial" w:cs="Arial"/>
                <w:sz w:val="16"/>
                <w:szCs w:val="16"/>
              </w:rPr>
              <w:t>76</w:t>
            </w:r>
          </w:p>
        </w:tc>
      </w:tr>
      <w:tr w:rsidR="00C6610F" w:rsidRPr="002E1CA3" w14:paraId="52461F5B" w14:textId="77777777" w:rsidTr="00B611BD">
        <w:trPr>
          <w:trHeight w:val="375"/>
        </w:trPr>
        <w:tc>
          <w:tcPr>
            <w:tcW w:w="1555" w:type="dxa"/>
            <w:noWrap/>
          </w:tcPr>
          <w:p w14:paraId="69994BC8" w14:textId="567ACF5D" w:rsidR="00C6610F" w:rsidRPr="00E62511" w:rsidRDefault="00C6610F" w:rsidP="00C6610F">
            <w:pPr>
              <w:spacing w:after="0" w:line="240" w:lineRule="auto"/>
              <w:rPr>
                <w:rFonts w:ascii="Arial" w:eastAsia="Times New Roman" w:hAnsi="Arial" w:cs="Arial"/>
                <w:sz w:val="16"/>
                <w:szCs w:val="16"/>
                <w:lang w:eastAsia="es-MX"/>
              </w:rPr>
            </w:pPr>
            <w:r w:rsidRPr="00E62511">
              <w:rPr>
                <w:rFonts w:ascii="Arial" w:hAnsi="Arial" w:cs="Arial"/>
                <w:sz w:val="16"/>
                <w:szCs w:val="16"/>
              </w:rPr>
              <w:t>65509545573</w:t>
            </w:r>
          </w:p>
        </w:tc>
        <w:tc>
          <w:tcPr>
            <w:tcW w:w="3402" w:type="dxa"/>
            <w:noWrap/>
          </w:tcPr>
          <w:p w14:paraId="38FD18FD" w14:textId="09862E84" w:rsidR="00C6610F" w:rsidRPr="00E62511" w:rsidRDefault="00C6610F" w:rsidP="00C6610F">
            <w:pPr>
              <w:spacing w:after="0" w:line="240" w:lineRule="auto"/>
              <w:rPr>
                <w:rFonts w:ascii="Arial" w:eastAsia="Times New Roman" w:hAnsi="Arial" w:cs="Arial"/>
                <w:b/>
                <w:bCs/>
                <w:sz w:val="16"/>
                <w:szCs w:val="16"/>
                <w:lang w:eastAsia="es-MX"/>
              </w:rPr>
            </w:pPr>
            <w:r w:rsidRPr="00E62511">
              <w:rPr>
                <w:rFonts w:ascii="Arial" w:hAnsi="Arial" w:cs="Arial"/>
                <w:sz w:val="16"/>
                <w:szCs w:val="16"/>
              </w:rPr>
              <w:t>RECURSOS ESTATALES 2023</w:t>
            </w:r>
          </w:p>
        </w:tc>
        <w:tc>
          <w:tcPr>
            <w:tcW w:w="2835" w:type="dxa"/>
            <w:noWrap/>
            <w:vAlign w:val="bottom"/>
            <w:hideMark/>
          </w:tcPr>
          <w:p w14:paraId="60B479E0" w14:textId="3CA875D3" w:rsidR="00C6610F" w:rsidRPr="009F5148" w:rsidRDefault="00C6610F" w:rsidP="00C6610F">
            <w:pPr>
              <w:spacing w:after="0" w:line="240" w:lineRule="auto"/>
              <w:rPr>
                <w:rFonts w:ascii="Arial" w:eastAsia="Times New Roman" w:hAnsi="Arial" w:cs="Arial"/>
                <w:b/>
                <w:bCs/>
                <w:sz w:val="16"/>
                <w:szCs w:val="16"/>
                <w:lang w:eastAsia="es-MX"/>
              </w:rPr>
            </w:pPr>
            <w:r w:rsidRPr="009F5148">
              <w:rPr>
                <w:rFonts w:ascii="Arial" w:hAnsi="Arial" w:cs="Arial"/>
                <w:sz w:val="16"/>
                <w:szCs w:val="16"/>
              </w:rPr>
              <w:t>SANTANDER SERFIN, S.A. DE C.V.</w:t>
            </w:r>
          </w:p>
        </w:tc>
        <w:tc>
          <w:tcPr>
            <w:tcW w:w="1568" w:type="dxa"/>
            <w:noWrap/>
            <w:vAlign w:val="bottom"/>
            <w:hideMark/>
          </w:tcPr>
          <w:p w14:paraId="06B469A9" w14:textId="29B26DD4" w:rsidR="00C6610F" w:rsidRPr="00C6610F" w:rsidRDefault="00564B61" w:rsidP="00C6610F">
            <w:pPr>
              <w:spacing w:after="0" w:line="240" w:lineRule="auto"/>
              <w:jc w:val="center"/>
              <w:rPr>
                <w:rFonts w:ascii="Arial" w:eastAsia="Times New Roman" w:hAnsi="Arial" w:cs="Arial"/>
                <w:sz w:val="16"/>
                <w:szCs w:val="16"/>
                <w:lang w:eastAsia="es-MX"/>
              </w:rPr>
            </w:pPr>
            <w:r w:rsidRPr="00564B61">
              <w:rPr>
                <w:rFonts w:ascii="Arial" w:hAnsi="Arial" w:cs="Arial"/>
                <w:sz w:val="16"/>
                <w:szCs w:val="16"/>
              </w:rPr>
              <w:t>1,95</w:t>
            </w:r>
            <w:r w:rsidR="00E30559">
              <w:rPr>
                <w:rFonts w:ascii="Arial" w:hAnsi="Arial" w:cs="Arial"/>
                <w:sz w:val="16"/>
                <w:szCs w:val="16"/>
              </w:rPr>
              <w:t>2</w:t>
            </w:r>
            <w:r w:rsidRPr="00564B61">
              <w:rPr>
                <w:rFonts w:ascii="Arial" w:hAnsi="Arial" w:cs="Arial"/>
                <w:sz w:val="16"/>
                <w:szCs w:val="16"/>
              </w:rPr>
              <w:t>,</w:t>
            </w:r>
            <w:r w:rsidR="00F55006">
              <w:rPr>
                <w:rFonts w:ascii="Arial" w:hAnsi="Arial" w:cs="Arial"/>
                <w:sz w:val="16"/>
                <w:szCs w:val="16"/>
              </w:rPr>
              <w:t>7</w:t>
            </w:r>
            <w:r w:rsidR="00E30559">
              <w:rPr>
                <w:rFonts w:ascii="Arial" w:hAnsi="Arial" w:cs="Arial"/>
                <w:sz w:val="16"/>
                <w:szCs w:val="16"/>
              </w:rPr>
              <w:t>9</w:t>
            </w:r>
            <w:r w:rsidRPr="00564B61">
              <w:rPr>
                <w:rFonts w:ascii="Arial" w:hAnsi="Arial" w:cs="Arial"/>
                <w:sz w:val="16"/>
                <w:szCs w:val="16"/>
              </w:rPr>
              <w:t>9</w:t>
            </w:r>
          </w:p>
        </w:tc>
      </w:tr>
      <w:tr w:rsidR="00C6610F" w:rsidRPr="002E1CA3" w14:paraId="0B1DC410" w14:textId="77777777" w:rsidTr="00B611BD">
        <w:trPr>
          <w:trHeight w:val="375"/>
        </w:trPr>
        <w:tc>
          <w:tcPr>
            <w:tcW w:w="1555" w:type="dxa"/>
            <w:noWrap/>
          </w:tcPr>
          <w:p w14:paraId="62FE4C5E" w14:textId="56B74A11" w:rsidR="00C6610F" w:rsidRPr="00E62511" w:rsidRDefault="00C6610F" w:rsidP="00C6610F">
            <w:pPr>
              <w:spacing w:after="0" w:line="240" w:lineRule="auto"/>
              <w:rPr>
                <w:rFonts w:ascii="Arial" w:hAnsi="Arial" w:cs="Arial"/>
                <w:sz w:val="16"/>
                <w:szCs w:val="16"/>
              </w:rPr>
            </w:pPr>
            <w:r w:rsidRPr="00E62511">
              <w:rPr>
                <w:rFonts w:ascii="Arial" w:hAnsi="Arial" w:cs="Arial"/>
                <w:sz w:val="16"/>
                <w:szCs w:val="16"/>
              </w:rPr>
              <w:t>655</w:t>
            </w:r>
            <w:r>
              <w:rPr>
                <w:rFonts w:ascii="Arial" w:hAnsi="Arial" w:cs="Arial"/>
                <w:sz w:val="16"/>
                <w:szCs w:val="16"/>
              </w:rPr>
              <w:t>10159157</w:t>
            </w:r>
          </w:p>
        </w:tc>
        <w:tc>
          <w:tcPr>
            <w:tcW w:w="3402" w:type="dxa"/>
            <w:noWrap/>
          </w:tcPr>
          <w:p w14:paraId="50C49F65" w14:textId="238425C3" w:rsidR="00C6610F" w:rsidRPr="00E62511" w:rsidRDefault="00C6610F" w:rsidP="00C6610F">
            <w:pPr>
              <w:spacing w:after="0" w:line="240" w:lineRule="auto"/>
              <w:rPr>
                <w:rFonts w:ascii="Arial" w:hAnsi="Arial" w:cs="Arial"/>
                <w:sz w:val="16"/>
                <w:szCs w:val="16"/>
              </w:rPr>
            </w:pPr>
            <w:r w:rsidRPr="00E62511">
              <w:rPr>
                <w:rFonts w:ascii="Arial" w:hAnsi="Arial" w:cs="Arial"/>
                <w:sz w:val="16"/>
                <w:szCs w:val="16"/>
              </w:rPr>
              <w:t>RECURSOS ESTATALES 20</w:t>
            </w:r>
            <w:r>
              <w:rPr>
                <w:rFonts w:ascii="Arial" w:hAnsi="Arial" w:cs="Arial"/>
                <w:sz w:val="16"/>
                <w:szCs w:val="16"/>
              </w:rPr>
              <w:t>24</w:t>
            </w:r>
          </w:p>
        </w:tc>
        <w:tc>
          <w:tcPr>
            <w:tcW w:w="2835" w:type="dxa"/>
            <w:noWrap/>
            <w:vAlign w:val="bottom"/>
          </w:tcPr>
          <w:p w14:paraId="2223B917" w14:textId="7248AA87" w:rsidR="00C6610F" w:rsidRPr="009F5148" w:rsidRDefault="00C6610F" w:rsidP="00C6610F">
            <w:pPr>
              <w:spacing w:after="0" w:line="240" w:lineRule="auto"/>
              <w:rPr>
                <w:rFonts w:ascii="Arial" w:hAnsi="Arial" w:cs="Arial"/>
                <w:sz w:val="16"/>
                <w:szCs w:val="16"/>
              </w:rPr>
            </w:pPr>
            <w:r w:rsidRPr="009F5148">
              <w:rPr>
                <w:rFonts w:ascii="Arial" w:hAnsi="Arial" w:cs="Arial"/>
                <w:sz w:val="16"/>
                <w:szCs w:val="16"/>
              </w:rPr>
              <w:t>SANTANDER SERFIN, S.A. DE C.V.</w:t>
            </w:r>
          </w:p>
        </w:tc>
        <w:tc>
          <w:tcPr>
            <w:tcW w:w="1568" w:type="dxa"/>
            <w:noWrap/>
            <w:vAlign w:val="bottom"/>
          </w:tcPr>
          <w:p w14:paraId="4F806133" w14:textId="32F24028" w:rsidR="00C6610F" w:rsidRPr="00C6610F" w:rsidRDefault="00E30559" w:rsidP="00C6610F">
            <w:pPr>
              <w:spacing w:after="0" w:line="240" w:lineRule="auto"/>
              <w:jc w:val="center"/>
              <w:rPr>
                <w:rFonts w:ascii="Arial" w:hAnsi="Arial" w:cs="Arial"/>
                <w:sz w:val="16"/>
                <w:szCs w:val="16"/>
              </w:rPr>
            </w:pPr>
            <w:r>
              <w:rPr>
                <w:rFonts w:ascii="Arial" w:hAnsi="Arial" w:cs="Arial"/>
                <w:sz w:val="16"/>
                <w:szCs w:val="16"/>
              </w:rPr>
              <w:t>29</w:t>
            </w:r>
            <w:r w:rsidR="00564B61" w:rsidRPr="00564B61">
              <w:rPr>
                <w:rFonts w:ascii="Arial" w:hAnsi="Arial" w:cs="Arial"/>
                <w:sz w:val="16"/>
                <w:szCs w:val="16"/>
              </w:rPr>
              <w:t>,</w:t>
            </w:r>
            <w:r>
              <w:rPr>
                <w:rFonts w:ascii="Arial" w:hAnsi="Arial" w:cs="Arial"/>
                <w:sz w:val="16"/>
                <w:szCs w:val="16"/>
              </w:rPr>
              <w:t>314,844</w:t>
            </w:r>
          </w:p>
        </w:tc>
      </w:tr>
      <w:tr w:rsidR="00F55006" w:rsidRPr="002E1CA3" w14:paraId="55A63640" w14:textId="77777777" w:rsidTr="00B611BD">
        <w:trPr>
          <w:trHeight w:val="375"/>
        </w:trPr>
        <w:tc>
          <w:tcPr>
            <w:tcW w:w="1555" w:type="dxa"/>
            <w:noWrap/>
          </w:tcPr>
          <w:p w14:paraId="151B9E38" w14:textId="7E088319" w:rsidR="00F55006" w:rsidRPr="00E62511" w:rsidRDefault="00F55006" w:rsidP="00F55006">
            <w:pPr>
              <w:spacing w:after="0" w:line="240" w:lineRule="auto"/>
              <w:rPr>
                <w:rFonts w:ascii="Arial" w:hAnsi="Arial" w:cs="Arial"/>
                <w:sz w:val="16"/>
                <w:szCs w:val="16"/>
              </w:rPr>
            </w:pPr>
            <w:r w:rsidRPr="00AE55D5">
              <w:rPr>
                <w:rFonts w:ascii="Arial" w:hAnsi="Arial" w:cs="Arial"/>
                <w:sz w:val="16"/>
                <w:szCs w:val="16"/>
              </w:rPr>
              <w:t>65510760511</w:t>
            </w:r>
          </w:p>
        </w:tc>
        <w:tc>
          <w:tcPr>
            <w:tcW w:w="3402" w:type="dxa"/>
            <w:noWrap/>
          </w:tcPr>
          <w:p w14:paraId="5F919785" w14:textId="64A10EC6" w:rsidR="00F55006" w:rsidRPr="00E62511" w:rsidRDefault="00F55006" w:rsidP="00F55006">
            <w:pPr>
              <w:spacing w:after="0" w:line="240" w:lineRule="auto"/>
              <w:rPr>
                <w:rFonts w:ascii="Arial" w:hAnsi="Arial" w:cs="Arial"/>
                <w:sz w:val="16"/>
                <w:szCs w:val="16"/>
              </w:rPr>
            </w:pPr>
            <w:r w:rsidRPr="00E62511">
              <w:rPr>
                <w:rFonts w:ascii="Arial" w:hAnsi="Arial" w:cs="Arial"/>
                <w:sz w:val="16"/>
                <w:szCs w:val="16"/>
              </w:rPr>
              <w:t>RECURSOS ESTATALES 20</w:t>
            </w:r>
            <w:r>
              <w:rPr>
                <w:rFonts w:ascii="Arial" w:hAnsi="Arial" w:cs="Arial"/>
                <w:sz w:val="16"/>
                <w:szCs w:val="16"/>
              </w:rPr>
              <w:t>25</w:t>
            </w:r>
          </w:p>
        </w:tc>
        <w:tc>
          <w:tcPr>
            <w:tcW w:w="2835" w:type="dxa"/>
            <w:noWrap/>
            <w:vAlign w:val="bottom"/>
          </w:tcPr>
          <w:p w14:paraId="6F6EA699" w14:textId="527D9BEA" w:rsidR="00F55006" w:rsidRPr="009F5148" w:rsidRDefault="00F55006" w:rsidP="00F55006">
            <w:pPr>
              <w:spacing w:after="0" w:line="240" w:lineRule="auto"/>
              <w:rPr>
                <w:rFonts w:ascii="Arial" w:hAnsi="Arial" w:cs="Arial"/>
                <w:sz w:val="16"/>
                <w:szCs w:val="16"/>
              </w:rPr>
            </w:pPr>
            <w:r w:rsidRPr="009F5148">
              <w:rPr>
                <w:rFonts w:ascii="Arial" w:hAnsi="Arial" w:cs="Arial"/>
                <w:sz w:val="16"/>
                <w:szCs w:val="16"/>
              </w:rPr>
              <w:t>SANTANDER SERFIN, S.A. DE C.V.</w:t>
            </w:r>
          </w:p>
        </w:tc>
        <w:tc>
          <w:tcPr>
            <w:tcW w:w="1568" w:type="dxa"/>
            <w:noWrap/>
            <w:vAlign w:val="bottom"/>
          </w:tcPr>
          <w:p w14:paraId="02FA4142" w14:textId="3CB9384B" w:rsidR="00F55006" w:rsidRPr="00564B61" w:rsidRDefault="00F55006" w:rsidP="00F55006">
            <w:pPr>
              <w:spacing w:after="0" w:line="240" w:lineRule="auto"/>
              <w:jc w:val="center"/>
              <w:rPr>
                <w:rFonts w:ascii="Arial" w:hAnsi="Arial" w:cs="Arial"/>
                <w:sz w:val="16"/>
                <w:szCs w:val="16"/>
              </w:rPr>
            </w:pPr>
            <w:r>
              <w:rPr>
                <w:rFonts w:ascii="Arial" w:hAnsi="Arial" w:cs="Arial"/>
                <w:sz w:val="16"/>
                <w:szCs w:val="16"/>
              </w:rPr>
              <w:t>1</w:t>
            </w:r>
            <w:r w:rsidR="00E30559">
              <w:rPr>
                <w:rFonts w:ascii="Arial" w:hAnsi="Arial" w:cs="Arial"/>
                <w:sz w:val="16"/>
                <w:szCs w:val="16"/>
              </w:rPr>
              <w:t>61</w:t>
            </w:r>
            <w:r>
              <w:rPr>
                <w:rFonts w:ascii="Arial" w:hAnsi="Arial" w:cs="Arial"/>
                <w:sz w:val="16"/>
                <w:szCs w:val="16"/>
              </w:rPr>
              <w:t>,</w:t>
            </w:r>
            <w:r w:rsidR="00E30559">
              <w:rPr>
                <w:rFonts w:ascii="Arial" w:hAnsi="Arial" w:cs="Arial"/>
                <w:sz w:val="16"/>
                <w:szCs w:val="16"/>
              </w:rPr>
              <w:t>58</w:t>
            </w:r>
            <w:r>
              <w:rPr>
                <w:rFonts w:ascii="Arial" w:hAnsi="Arial" w:cs="Arial"/>
                <w:sz w:val="16"/>
                <w:szCs w:val="16"/>
              </w:rPr>
              <w:t>6,</w:t>
            </w:r>
            <w:r w:rsidR="00E30559">
              <w:rPr>
                <w:rFonts w:ascii="Arial" w:hAnsi="Arial" w:cs="Arial"/>
                <w:sz w:val="16"/>
                <w:szCs w:val="16"/>
              </w:rPr>
              <w:t>455</w:t>
            </w:r>
          </w:p>
        </w:tc>
      </w:tr>
      <w:tr w:rsidR="00F55006" w:rsidRPr="002E1CA3" w14:paraId="1BB62029" w14:textId="77777777" w:rsidTr="00D11EBB">
        <w:trPr>
          <w:trHeight w:val="375"/>
        </w:trPr>
        <w:tc>
          <w:tcPr>
            <w:tcW w:w="1555" w:type="dxa"/>
            <w:noWrap/>
            <w:vAlign w:val="bottom"/>
          </w:tcPr>
          <w:p w14:paraId="7857E6CC" w14:textId="77777777" w:rsidR="00F55006" w:rsidRPr="002E1CA3" w:rsidRDefault="00F55006" w:rsidP="00F55006">
            <w:pPr>
              <w:spacing w:after="0" w:line="240" w:lineRule="auto"/>
              <w:rPr>
                <w:rFonts w:ascii="Times New Roman" w:eastAsia="Times New Roman" w:hAnsi="Times New Roman" w:cs="Times New Roman"/>
                <w:sz w:val="16"/>
                <w:szCs w:val="16"/>
                <w:lang w:eastAsia="es-MX"/>
              </w:rPr>
            </w:pPr>
          </w:p>
        </w:tc>
        <w:tc>
          <w:tcPr>
            <w:tcW w:w="3402" w:type="dxa"/>
            <w:noWrap/>
            <w:vAlign w:val="bottom"/>
          </w:tcPr>
          <w:p w14:paraId="5F3E1DC3" w14:textId="04547E05" w:rsidR="00F55006" w:rsidRPr="002E1CA3" w:rsidRDefault="00F55006" w:rsidP="00F55006">
            <w:pPr>
              <w:spacing w:after="0" w:line="240" w:lineRule="auto"/>
              <w:rPr>
                <w:rFonts w:ascii="Arial" w:eastAsia="Times New Roman" w:hAnsi="Arial" w:cs="Arial"/>
                <w:b/>
                <w:bCs/>
                <w:sz w:val="16"/>
                <w:szCs w:val="16"/>
                <w:lang w:eastAsia="es-MX"/>
              </w:rPr>
            </w:pPr>
            <w:r w:rsidRPr="009F5148">
              <w:rPr>
                <w:rFonts w:ascii="Arial" w:eastAsia="Times New Roman" w:hAnsi="Arial" w:cs="Arial"/>
                <w:b/>
                <w:bCs/>
                <w:sz w:val="16"/>
                <w:szCs w:val="16"/>
                <w:lang w:eastAsia="es-MX"/>
              </w:rPr>
              <w:tab/>
              <w:t>PROGRAMAS FEDERALES</w:t>
            </w:r>
          </w:p>
        </w:tc>
        <w:tc>
          <w:tcPr>
            <w:tcW w:w="2835" w:type="dxa"/>
            <w:noWrap/>
            <w:vAlign w:val="bottom"/>
          </w:tcPr>
          <w:p w14:paraId="6D08B334" w14:textId="77777777" w:rsidR="00F55006" w:rsidRPr="002E1CA3" w:rsidRDefault="00F55006" w:rsidP="00F55006">
            <w:pPr>
              <w:spacing w:after="0" w:line="240" w:lineRule="auto"/>
              <w:rPr>
                <w:rFonts w:ascii="Arial" w:eastAsia="Times New Roman" w:hAnsi="Arial" w:cs="Arial"/>
                <w:b/>
                <w:bCs/>
                <w:sz w:val="16"/>
                <w:szCs w:val="16"/>
                <w:lang w:eastAsia="es-MX"/>
              </w:rPr>
            </w:pPr>
          </w:p>
        </w:tc>
        <w:tc>
          <w:tcPr>
            <w:tcW w:w="1568" w:type="dxa"/>
            <w:noWrap/>
          </w:tcPr>
          <w:p w14:paraId="01CFCB47" w14:textId="279A4A26" w:rsidR="00F55006" w:rsidRPr="002E1CA3" w:rsidRDefault="00F55006" w:rsidP="00F55006">
            <w:pPr>
              <w:spacing w:after="0" w:line="240" w:lineRule="auto"/>
              <w:jc w:val="center"/>
              <w:rPr>
                <w:rFonts w:ascii="Times New Roman" w:eastAsia="Times New Roman" w:hAnsi="Times New Roman" w:cs="Times New Roman"/>
                <w:sz w:val="16"/>
                <w:szCs w:val="16"/>
                <w:lang w:eastAsia="es-MX"/>
              </w:rPr>
            </w:pPr>
          </w:p>
        </w:tc>
      </w:tr>
      <w:tr w:rsidR="00F55006" w:rsidRPr="002E1CA3" w14:paraId="0842300A" w14:textId="77777777" w:rsidTr="00B611BD">
        <w:trPr>
          <w:trHeight w:val="375"/>
        </w:trPr>
        <w:tc>
          <w:tcPr>
            <w:tcW w:w="1555" w:type="dxa"/>
            <w:noWrap/>
            <w:vAlign w:val="bottom"/>
            <w:hideMark/>
          </w:tcPr>
          <w:p w14:paraId="6CA4273A"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109288775</w:t>
            </w:r>
          </w:p>
        </w:tc>
        <w:tc>
          <w:tcPr>
            <w:tcW w:w="3402" w:type="dxa"/>
            <w:noWrap/>
            <w:vAlign w:val="bottom"/>
            <w:hideMark/>
          </w:tcPr>
          <w:p w14:paraId="7081C98A" w14:textId="50EE065E"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USET PAGO DE SERVICIOS CIE</w:t>
            </w:r>
          </w:p>
        </w:tc>
        <w:tc>
          <w:tcPr>
            <w:tcW w:w="2835" w:type="dxa"/>
            <w:noWrap/>
            <w:vAlign w:val="bottom"/>
            <w:hideMark/>
          </w:tcPr>
          <w:p w14:paraId="3E1D9B82"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noWrap/>
            <w:vAlign w:val="bottom"/>
            <w:hideMark/>
          </w:tcPr>
          <w:p w14:paraId="10E3A51E" w14:textId="0E2620E2"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1,462 </w:t>
            </w:r>
          </w:p>
        </w:tc>
      </w:tr>
      <w:tr w:rsidR="00F55006" w:rsidRPr="002E1CA3" w14:paraId="27E033DA" w14:textId="77777777" w:rsidTr="00B611BD">
        <w:trPr>
          <w:trHeight w:val="375"/>
        </w:trPr>
        <w:tc>
          <w:tcPr>
            <w:tcW w:w="1555" w:type="dxa"/>
            <w:noWrap/>
            <w:vAlign w:val="bottom"/>
            <w:hideMark/>
          </w:tcPr>
          <w:p w14:paraId="6E39B5B0"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6550286208-5</w:t>
            </w:r>
          </w:p>
        </w:tc>
        <w:tc>
          <w:tcPr>
            <w:tcW w:w="3402" w:type="dxa"/>
            <w:noWrap/>
            <w:vAlign w:val="bottom"/>
            <w:hideMark/>
          </w:tcPr>
          <w:p w14:paraId="36FC1AC6" w14:textId="3405563A"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NÓMINA CHEQUE</w:t>
            </w:r>
          </w:p>
        </w:tc>
        <w:tc>
          <w:tcPr>
            <w:tcW w:w="2835" w:type="dxa"/>
            <w:noWrap/>
            <w:vAlign w:val="bottom"/>
            <w:hideMark/>
          </w:tcPr>
          <w:p w14:paraId="009BDEE6"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6C2BD2C" w14:textId="08C08E4F"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1,413,469 </w:t>
            </w:r>
          </w:p>
        </w:tc>
      </w:tr>
      <w:tr w:rsidR="00F55006" w:rsidRPr="002E1CA3" w14:paraId="22BF6F4B" w14:textId="77777777" w:rsidTr="00B611BD">
        <w:trPr>
          <w:trHeight w:val="375"/>
        </w:trPr>
        <w:tc>
          <w:tcPr>
            <w:tcW w:w="1555" w:type="dxa"/>
            <w:noWrap/>
            <w:vAlign w:val="bottom"/>
            <w:hideMark/>
          </w:tcPr>
          <w:p w14:paraId="5F3202BE"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6550591566-1</w:t>
            </w:r>
          </w:p>
        </w:tc>
        <w:tc>
          <w:tcPr>
            <w:tcW w:w="3402" w:type="dxa"/>
            <w:noWrap/>
            <w:vAlign w:val="bottom"/>
            <w:hideMark/>
          </w:tcPr>
          <w:p w14:paraId="1CA016FB" w14:textId="178C400D"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GASTOS DE OPERACIÓN 2017</w:t>
            </w:r>
          </w:p>
        </w:tc>
        <w:tc>
          <w:tcPr>
            <w:tcW w:w="2835" w:type="dxa"/>
            <w:noWrap/>
            <w:vAlign w:val="bottom"/>
            <w:hideMark/>
          </w:tcPr>
          <w:p w14:paraId="449E5A80"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0A02A6A3" w14:textId="1142D2BD"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1,459,330 </w:t>
            </w:r>
          </w:p>
        </w:tc>
      </w:tr>
      <w:tr w:rsidR="00F55006" w:rsidRPr="002E1CA3" w14:paraId="0E5F821F" w14:textId="77777777" w:rsidTr="00B611BD">
        <w:trPr>
          <w:trHeight w:val="375"/>
        </w:trPr>
        <w:tc>
          <w:tcPr>
            <w:tcW w:w="1555" w:type="dxa"/>
            <w:noWrap/>
            <w:vAlign w:val="bottom"/>
            <w:hideMark/>
          </w:tcPr>
          <w:p w14:paraId="251D4CF1"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65507106607</w:t>
            </w:r>
          </w:p>
        </w:tc>
        <w:tc>
          <w:tcPr>
            <w:tcW w:w="3402" w:type="dxa"/>
            <w:noWrap/>
            <w:vAlign w:val="bottom"/>
            <w:hideMark/>
          </w:tcPr>
          <w:p w14:paraId="701D71F8" w14:textId="4345907F"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GASTOS DE OPERACIÓN 2019</w:t>
            </w:r>
          </w:p>
        </w:tc>
        <w:tc>
          <w:tcPr>
            <w:tcW w:w="2835" w:type="dxa"/>
            <w:noWrap/>
            <w:vAlign w:val="bottom"/>
            <w:hideMark/>
          </w:tcPr>
          <w:p w14:paraId="34AA2EAE"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FCD9F26" w14:textId="21C57039"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 xml:space="preserve">1,181,294 </w:t>
            </w:r>
          </w:p>
        </w:tc>
      </w:tr>
      <w:tr w:rsidR="00F55006" w:rsidRPr="002E1CA3" w14:paraId="5BE5F76F" w14:textId="77777777" w:rsidTr="00B611BD">
        <w:trPr>
          <w:trHeight w:val="375"/>
        </w:trPr>
        <w:tc>
          <w:tcPr>
            <w:tcW w:w="1555" w:type="dxa"/>
            <w:noWrap/>
            <w:vAlign w:val="bottom"/>
            <w:hideMark/>
          </w:tcPr>
          <w:p w14:paraId="010FA8EC"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65508013977</w:t>
            </w:r>
          </w:p>
        </w:tc>
        <w:tc>
          <w:tcPr>
            <w:tcW w:w="3402" w:type="dxa"/>
            <w:noWrap/>
            <w:vAlign w:val="bottom"/>
            <w:hideMark/>
          </w:tcPr>
          <w:p w14:paraId="50D0080D" w14:textId="1CA1006C"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USET REINTEGRO DE PAGOS E</w:t>
            </w:r>
            <w:r>
              <w:rPr>
                <w:rFonts w:ascii="Arial" w:eastAsia="Times New Roman" w:hAnsi="Arial" w:cs="Arial"/>
                <w:sz w:val="16"/>
                <w:szCs w:val="16"/>
                <w:lang w:eastAsia="es-MX"/>
              </w:rPr>
              <w:t>N</w:t>
            </w:r>
            <w:r w:rsidRPr="002E1CA3">
              <w:rPr>
                <w:rFonts w:ascii="Arial" w:eastAsia="Times New Roman" w:hAnsi="Arial" w:cs="Arial"/>
                <w:sz w:val="16"/>
                <w:szCs w:val="16"/>
                <w:lang w:eastAsia="es-MX"/>
              </w:rPr>
              <w:t xml:space="preserve"> DEMASÍA</w:t>
            </w:r>
          </w:p>
        </w:tc>
        <w:tc>
          <w:tcPr>
            <w:tcW w:w="2835" w:type="dxa"/>
            <w:noWrap/>
            <w:vAlign w:val="bottom"/>
            <w:hideMark/>
          </w:tcPr>
          <w:p w14:paraId="57D1BBE8"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242288C7" w14:textId="32307B78" w:rsidR="006B004B" w:rsidRPr="006B004B" w:rsidRDefault="00E30559" w:rsidP="006B004B">
            <w:pPr>
              <w:spacing w:after="0" w:line="240" w:lineRule="auto"/>
              <w:jc w:val="center"/>
              <w:rPr>
                <w:rFonts w:ascii="Arial" w:hAnsi="Arial" w:cs="Arial"/>
                <w:sz w:val="16"/>
                <w:szCs w:val="16"/>
              </w:rPr>
            </w:pPr>
            <w:r>
              <w:rPr>
                <w:rFonts w:ascii="Arial" w:hAnsi="Arial" w:cs="Arial"/>
                <w:sz w:val="16"/>
                <w:szCs w:val="16"/>
              </w:rPr>
              <w:t>31</w:t>
            </w:r>
            <w:r w:rsidR="006B004B">
              <w:rPr>
                <w:rFonts w:ascii="Arial" w:hAnsi="Arial" w:cs="Arial"/>
                <w:sz w:val="16"/>
                <w:szCs w:val="16"/>
              </w:rPr>
              <w:t>,</w:t>
            </w:r>
            <w:r>
              <w:rPr>
                <w:rFonts w:ascii="Arial" w:hAnsi="Arial" w:cs="Arial"/>
                <w:sz w:val="16"/>
                <w:szCs w:val="16"/>
              </w:rPr>
              <w:t>523</w:t>
            </w:r>
          </w:p>
        </w:tc>
      </w:tr>
      <w:tr w:rsidR="00F55006" w:rsidRPr="002E1CA3" w14:paraId="68437750" w14:textId="77777777" w:rsidTr="00B611BD">
        <w:trPr>
          <w:trHeight w:val="375"/>
        </w:trPr>
        <w:tc>
          <w:tcPr>
            <w:tcW w:w="1555" w:type="dxa"/>
            <w:noWrap/>
            <w:vAlign w:val="bottom"/>
            <w:hideMark/>
          </w:tcPr>
          <w:p w14:paraId="20523F8F" w14:textId="22661C4C"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655092</w:t>
            </w:r>
            <w:r>
              <w:rPr>
                <w:rFonts w:ascii="Arial" w:eastAsia="Times New Roman" w:hAnsi="Arial" w:cs="Arial"/>
                <w:sz w:val="16"/>
                <w:szCs w:val="16"/>
                <w:lang w:eastAsia="es-MX"/>
              </w:rPr>
              <w:t>82047</w:t>
            </w:r>
          </w:p>
        </w:tc>
        <w:tc>
          <w:tcPr>
            <w:tcW w:w="3402" w:type="dxa"/>
            <w:noWrap/>
            <w:vAlign w:val="bottom"/>
            <w:hideMark/>
          </w:tcPr>
          <w:p w14:paraId="0E5D0973" w14:textId="6BF25FAE"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REINTEGROS FONE 202</w:t>
            </w:r>
            <w:r>
              <w:rPr>
                <w:rFonts w:ascii="Arial" w:eastAsia="Times New Roman" w:hAnsi="Arial" w:cs="Arial"/>
                <w:sz w:val="16"/>
                <w:szCs w:val="16"/>
                <w:lang w:eastAsia="es-MX"/>
              </w:rPr>
              <w:t>1</w:t>
            </w:r>
          </w:p>
        </w:tc>
        <w:tc>
          <w:tcPr>
            <w:tcW w:w="2835" w:type="dxa"/>
            <w:noWrap/>
            <w:vAlign w:val="bottom"/>
            <w:hideMark/>
          </w:tcPr>
          <w:p w14:paraId="2240329B" w14:textId="7A644B49"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3E23622" w14:textId="7E9B0157" w:rsidR="00F55006" w:rsidRPr="00C6610F" w:rsidRDefault="00F55006" w:rsidP="00F55006">
            <w:pPr>
              <w:spacing w:after="0" w:line="240" w:lineRule="auto"/>
              <w:jc w:val="center"/>
              <w:rPr>
                <w:rFonts w:ascii="Arial" w:eastAsia="Times New Roman" w:hAnsi="Arial" w:cs="Arial"/>
                <w:sz w:val="16"/>
                <w:szCs w:val="16"/>
                <w:lang w:eastAsia="es-MX"/>
              </w:rPr>
            </w:pPr>
            <w:r w:rsidRPr="00C6610F">
              <w:rPr>
                <w:rFonts w:ascii="Arial" w:hAnsi="Arial" w:cs="Arial"/>
                <w:sz w:val="16"/>
                <w:szCs w:val="16"/>
              </w:rPr>
              <w:t>13,9</w:t>
            </w:r>
            <w:r>
              <w:rPr>
                <w:rFonts w:ascii="Arial" w:hAnsi="Arial" w:cs="Arial"/>
                <w:sz w:val="16"/>
                <w:szCs w:val="16"/>
              </w:rPr>
              <w:t>8</w:t>
            </w:r>
            <w:r w:rsidR="00E30559">
              <w:rPr>
                <w:rFonts w:ascii="Arial" w:hAnsi="Arial" w:cs="Arial"/>
                <w:sz w:val="16"/>
                <w:szCs w:val="16"/>
              </w:rPr>
              <w:t>9</w:t>
            </w:r>
            <w:r w:rsidRPr="00C6610F">
              <w:rPr>
                <w:rFonts w:ascii="Arial" w:hAnsi="Arial" w:cs="Arial"/>
                <w:sz w:val="16"/>
                <w:szCs w:val="16"/>
              </w:rPr>
              <w:t xml:space="preserve"> </w:t>
            </w:r>
          </w:p>
        </w:tc>
      </w:tr>
      <w:tr w:rsidR="00F55006" w:rsidRPr="002E1CA3" w14:paraId="7DC21351" w14:textId="77777777" w:rsidTr="00B611BD">
        <w:trPr>
          <w:trHeight w:val="375"/>
        </w:trPr>
        <w:tc>
          <w:tcPr>
            <w:tcW w:w="1555" w:type="dxa"/>
            <w:noWrap/>
            <w:vAlign w:val="bottom"/>
            <w:hideMark/>
          </w:tcPr>
          <w:p w14:paraId="7F452468" w14:textId="4FBD85AB"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65509282110</w:t>
            </w:r>
          </w:p>
        </w:tc>
        <w:tc>
          <w:tcPr>
            <w:tcW w:w="3402" w:type="dxa"/>
            <w:noWrap/>
            <w:vAlign w:val="bottom"/>
            <w:hideMark/>
          </w:tcPr>
          <w:p w14:paraId="1A929CA6" w14:textId="52EA27CB"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REINTEGROS FONE 2022</w:t>
            </w:r>
          </w:p>
        </w:tc>
        <w:tc>
          <w:tcPr>
            <w:tcW w:w="2835" w:type="dxa"/>
            <w:noWrap/>
            <w:vAlign w:val="bottom"/>
            <w:hideMark/>
          </w:tcPr>
          <w:p w14:paraId="05905151" w14:textId="21C9E42E"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0C8C4F12" w14:textId="0FBE43FF" w:rsidR="00F55006" w:rsidRPr="00C6610F" w:rsidRDefault="006B004B" w:rsidP="00F55006">
            <w:pPr>
              <w:spacing w:after="0" w:line="240" w:lineRule="auto"/>
              <w:jc w:val="center"/>
              <w:rPr>
                <w:rFonts w:ascii="Arial" w:eastAsia="Times New Roman" w:hAnsi="Arial" w:cs="Arial"/>
                <w:sz w:val="16"/>
                <w:szCs w:val="16"/>
                <w:lang w:eastAsia="es-MX"/>
              </w:rPr>
            </w:pPr>
            <w:r>
              <w:rPr>
                <w:rFonts w:ascii="Arial" w:hAnsi="Arial" w:cs="Arial"/>
                <w:sz w:val="16"/>
                <w:szCs w:val="16"/>
              </w:rPr>
              <w:t>84,5</w:t>
            </w:r>
            <w:r w:rsidR="00E30559">
              <w:rPr>
                <w:rFonts w:ascii="Arial" w:hAnsi="Arial" w:cs="Arial"/>
                <w:sz w:val="16"/>
                <w:szCs w:val="16"/>
              </w:rPr>
              <w:t>97</w:t>
            </w:r>
          </w:p>
        </w:tc>
      </w:tr>
      <w:tr w:rsidR="00F55006" w:rsidRPr="002E1CA3" w14:paraId="5407BB8F" w14:textId="77777777" w:rsidTr="00B611BD">
        <w:trPr>
          <w:trHeight w:val="375"/>
        </w:trPr>
        <w:tc>
          <w:tcPr>
            <w:tcW w:w="1555" w:type="dxa"/>
            <w:tcBorders>
              <w:top w:val="single" w:sz="4" w:space="0" w:color="auto"/>
              <w:left w:val="single" w:sz="4" w:space="0" w:color="auto"/>
              <w:bottom w:val="single" w:sz="4" w:space="0" w:color="auto"/>
              <w:right w:val="single" w:sz="4" w:space="0" w:color="auto"/>
            </w:tcBorders>
            <w:noWrap/>
            <w:vAlign w:val="bottom"/>
          </w:tcPr>
          <w:p w14:paraId="6082D77D" w14:textId="3D79230E" w:rsidR="00F55006" w:rsidRPr="009F5148" w:rsidRDefault="00F55006" w:rsidP="00F55006">
            <w:pPr>
              <w:spacing w:after="0" w:line="240" w:lineRule="auto"/>
              <w:rPr>
                <w:rFonts w:ascii="Times New Roman" w:eastAsia="Times New Roman" w:hAnsi="Times New Roman" w:cs="Times New Roman"/>
                <w:sz w:val="16"/>
                <w:szCs w:val="16"/>
                <w:lang w:eastAsia="es-MX"/>
              </w:rPr>
            </w:pPr>
            <w:r w:rsidRPr="009F5148">
              <w:rPr>
                <w:rFonts w:ascii="Arial" w:hAnsi="Arial" w:cs="Arial"/>
                <w:sz w:val="16"/>
                <w:szCs w:val="16"/>
              </w:rPr>
              <w:t>65509706914</w:t>
            </w:r>
          </w:p>
        </w:tc>
        <w:tc>
          <w:tcPr>
            <w:tcW w:w="3402" w:type="dxa"/>
            <w:tcBorders>
              <w:top w:val="single" w:sz="4" w:space="0" w:color="auto"/>
              <w:left w:val="single" w:sz="4" w:space="0" w:color="auto"/>
              <w:bottom w:val="single" w:sz="4" w:space="0" w:color="auto"/>
              <w:right w:val="single" w:sz="4" w:space="0" w:color="auto"/>
            </w:tcBorders>
            <w:noWrap/>
            <w:vAlign w:val="bottom"/>
          </w:tcPr>
          <w:p w14:paraId="1691C17C" w14:textId="7B6EB19D" w:rsidR="00F55006" w:rsidRPr="009F5148" w:rsidRDefault="00F55006" w:rsidP="00F55006">
            <w:pPr>
              <w:spacing w:after="0" w:line="240" w:lineRule="auto"/>
              <w:rPr>
                <w:rFonts w:ascii="Arial" w:eastAsia="Times New Roman" w:hAnsi="Arial" w:cs="Arial"/>
                <w:b/>
                <w:bCs/>
                <w:sz w:val="16"/>
                <w:szCs w:val="16"/>
                <w:lang w:eastAsia="es-MX"/>
              </w:rPr>
            </w:pPr>
            <w:r w:rsidRPr="009F5148">
              <w:rPr>
                <w:rFonts w:ascii="Arial" w:hAnsi="Arial" w:cs="Arial"/>
                <w:sz w:val="16"/>
                <w:szCs w:val="16"/>
              </w:rPr>
              <w:t>USET REINTEGROS FONE 2023</w:t>
            </w:r>
          </w:p>
        </w:tc>
        <w:tc>
          <w:tcPr>
            <w:tcW w:w="2835" w:type="dxa"/>
            <w:tcBorders>
              <w:top w:val="nil"/>
              <w:left w:val="single" w:sz="4" w:space="0" w:color="auto"/>
              <w:bottom w:val="single" w:sz="4" w:space="0" w:color="auto"/>
              <w:right w:val="single" w:sz="4" w:space="0" w:color="auto"/>
            </w:tcBorders>
            <w:noWrap/>
            <w:vAlign w:val="bottom"/>
          </w:tcPr>
          <w:p w14:paraId="70B87B2D" w14:textId="2BA38B1D" w:rsidR="00F55006" w:rsidRPr="002E1CA3" w:rsidRDefault="00F55006" w:rsidP="00F55006">
            <w:pPr>
              <w:spacing w:after="0" w:line="240" w:lineRule="auto"/>
              <w:rPr>
                <w:rFonts w:ascii="Arial" w:eastAsia="Times New Roman" w:hAnsi="Arial" w:cs="Arial"/>
                <w:b/>
                <w:bCs/>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left w:val="single" w:sz="4" w:space="0" w:color="auto"/>
              <w:bottom w:val="single" w:sz="4" w:space="0" w:color="auto"/>
              <w:right w:val="single" w:sz="4" w:space="0" w:color="auto"/>
            </w:tcBorders>
            <w:noWrap/>
            <w:vAlign w:val="bottom"/>
          </w:tcPr>
          <w:p w14:paraId="705A51F9" w14:textId="0BDC4736" w:rsidR="00F55006" w:rsidRPr="00C6610F" w:rsidRDefault="00E30559" w:rsidP="00F55006">
            <w:pPr>
              <w:spacing w:after="0" w:line="240" w:lineRule="auto"/>
              <w:jc w:val="center"/>
              <w:rPr>
                <w:rFonts w:ascii="Arial" w:eastAsia="Times New Roman" w:hAnsi="Arial" w:cs="Arial"/>
                <w:sz w:val="16"/>
                <w:szCs w:val="16"/>
                <w:lang w:eastAsia="es-MX"/>
              </w:rPr>
            </w:pPr>
            <w:r>
              <w:rPr>
                <w:rFonts w:ascii="Arial" w:hAnsi="Arial" w:cs="Arial"/>
                <w:sz w:val="16"/>
                <w:szCs w:val="16"/>
              </w:rPr>
              <w:t>7,780</w:t>
            </w:r>
          </w:p>
        </w:tc>
      </w:tr>
      <w:tr w:rsidR="00F55006" w:rsidRPr="002E1CA3" w14:paraId="73DA8E6C" w14:textId="77777777" w:rsidTr="00B611BD">
        <w:trPr>
          <w:trHeight w:val="375"/>
        </w:trPr>
        <w:tc>
          <w:tcPr>
            <w:tcW w:w="1555" w:type="dxa"/>
            <w:tcBorders>
              <w:top w:val="nil"/>
              <w:bottom w:val="single" w:sz="4" w:space="0" w:color="auto"/>
            </w:tcBorders>
            <w:noWrap/>
            <w:vAlign w:val="bottom"/>
          </w:tcPr>
          <w:p w14:paraId="2913C1C6" w14:textId="33AE4CD9" w:rsidR="00F55006" w:rsidRPr="002E1CA3" w:rsidRDefault="00F55006" w:rsidP="00F55006">
            <w:pPr>
              <w:spacing w:after="0" w:line="240" w:lineRule="auto"/>
              <w:rPr>
                <w:rFonts w:ascii="Arial" w:eastAsia="Times New Roman" w:hAnsi="Arial" w:cs="Arial"/>
                <w:sz w:val="16"/>
                <w:szCs w:val="16"/>
                <w:lang w:eastAsia="es-MX"/>
              </w:rPr>
            </w:pPr>
            <w:r w:rsidRPr="009F5148">
              <w:rPr>
                <w:rFonts w:ascii="Arial" w:hAnsi="Arial" w:cs="Arial"/>
                <w:sz w:val="16"/>
                <w:szCs w:val="16"/>
              </w:rPr>
              <w:t>65</w:t>
            </w:r>
            <w:r>
              <w:rPr>
                <w:rFonts w:ascii="Arial" w:hAnsi="Arial" w:cs="Arial"/>
                <w:sz w:val="16"/>
                <w:szCs w:val="16"/>
              </w:rPr>
              <w:t>510253685</w:t>
            </w:r>
          </w:p>
        </w:tc>
        <w:tc>
          <w:tcPr>
            <w:tcW w:w="3402" w:type="dxa"/>
            <w:tcBorders>
              <w:top w:val="nil"/>
              <w:bottom w:val="single" w:sz="4" w:space="0" w:color="auto"/>
            </w:tcBorders>
            <w:noWrap/>
            <w:vAlign w:val="bottom"/>
          </w:tcPr>
          <w:p w14:paraId="75FD8FF5" w14:textId="037BE39D" w:rsidR="00F55006" w:rsidRDefault="00F55006" w:rsidP="00F55006">
            <w:pPr>
              <w:spacing w:after="0" w:line="240" w:lineRule="auto"/>
              <w:rPr>
                <w:rFonts w:ascii="Arial" w:eastAsia="Times New Roman" w:hAnsi="Arial" w:cs="Arial"/>
                <w:b/>
                <w:bCs/>
                <w:sz w:val="16"/>
                <w:szCs w:val="16"/>
                <w:lang w:eastAsia="es-MX"/>
              </w:rPr>
            </w:pPr>
            <w:r w:rsidRPr="009F5148">
              <w:rPr>
                <w:rFonts w:ascii="Arial" w:hAnsi="Arial" w:cs="Arial"/>
                <w:sz w:val="16"/>
                <w:szCs w:val="16"/>
              </w:rPr>
              <w:t>USET REINTEGROS FONE 202</w:t>
            </w:r>
            <w:r>
              <w:rPr>
                <w:rFonts w:ascii="Arial" w:hAnsi="Arial" w:cs="Arial"/>
                <w:sz w:val="16"/>
                <w:szCs w:val="16"/>
              </w:rPr>
              <w:t>4</w:t>
            </w:r>
          </w:p>
        </w:tc>
        <w:tc>
          <w:tcPr>
            <w:tcW w:w="2835" w:type="dxa"/>
            <w:tcBorders>
              <w:top w:val="nil"/>
              <w:bottom w:val="single" w:sz="4" w:space="0" w:color="auto"/>
            </w:tcBorders>
            <w:noWrap/>
            <w:vAlign w:val="bottom"/>
          </w:tcPr>
          <w:p w14:paraId="1B88B1B4" w14:textId="4DCAD381"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nil"/>
              <w:bottom w:val="single" w:sz="4" w:space="0" w:color="auto"/>
            </w:tcBorders>
            <w:noWrap/>
            <w:vAlign w:val="bottom"/>
          </w:tcPr>
          <w:p w14:paraId="6615F811" w14:textId="38088F58" w:rsidR="00F55006" w:rsidRPr="00C6610F" w:rsidRDefault="00E30559" w:rsidP="00F55006">
            <w:pPr>
              <w:spacing w:after="0" w:line="240" w:lineRule="auto"/>
              <w:jc w:val="center"/>
              <w:rPr>
                <w:rFonts w:ascii="Arial" w:eastAsia="Times New Roman" w:hAnsi="Arial" w:cs="Arial"/>
                <w:sz w:val="16"/>
                <w:szCs w:val="16"/>
                <w:lang w:eastAsia="es-MX"/>
              </w:rPr>
            </w:pPr>
            <w:r>
              <w:rPr>
                <w:rFonts w:ascii="Arial" w:hAnsi="Arial" w:cs="Arial"/>
                <w:sz w:val="16"/>
                <w:szCs w:val="16"/>
              </w:rPr>
              <w:t>25</w:t>
            </w:r>
            <w:r w:rsidR="006B004B">
              <w:rPr>
                <w:rFonts w:ascii="Arial" w:hAnsi="Arial" w:cs="Arial"/>
                <w:sz w:val="16"/>
                <w:szCs w:val="16"/>
              </w:rPr>
              <w:t>,</w:t>
            </w:r>
            <w:r>
              <w:rPr>
                <w:rFonts w:ascii="Arial" w:hAnsi="Arial" w:cs="Arial"/>
                <w:sz w:val="16"/>
                <w:szCs w:val="16"/>
              </w:rPr>
              <w:t>777</w:t>
            </w:r>
          </w:p>
        </w:tc>
      </w:tr>
      <w:tr w:rsidR="00F55006" w:rsidRPr="002E1CA3" w14:paraId="4E328FED" w14:textId="77777777" w:rsidTr="00B611BD">
        <w:trPr>
          <w:trHeight w:val="375"/>
        </w:trPr>
        <w:tc>
          <w:tcPr>
            <w:tcW w:w="1555" w:type="dxa"/>
            <w:tcBorders>
              <w:top w:val="nil"/>
              <w:bottom w:val="single" w:sz="4" w:space="0" w:color="auto"/>
            </w:tcBorders>
            <w:noWrap/>
            <w:vAlign w:val="bottom"/>
          </w:tcPr>
          <w:p w14:paraId="72294DCA" w14:textId="65928932" w:rsidR="00F55006" w:rsidRPr="002E1CA3" w:rsidRDefault="00F55006" w:rsidP="00F55006">
            <w:pPr>
              <w:spacing w:after="0" w:line="240" w:lineRule="auto"/>
              <w:rPr>
                <w:rFonts w:ascii="Arial" w:eastAsia="Times New Roman" w:hAnsi="Arial" w:cs="Arial"/>
                <w:sz w:val="16"/>
                <w:szCs w:val="16"/>
                <w:lang w:eastAsia="es-MX"/>
              </w:rPr>
            </w:pPr>
            <w:r w:rsidRPr="007D2572">
              <w:rPr>
                <w:rFonts w:ascii="Arial" w:hAnsi="Arial" w:cs="Arial"/>
                <w:sz w:val="16"/>
                <w:szCs w:val="16"/>
              </w:rPr>
              <w:t>65510759775</w:t>
            </w:r>
          </w:p>
        </w:tc>
        <w:tc>
          <w:tcPr>
            <w:tcW w:w="3402" w:type="dxa"/>
            <w:tcBorders>
              <w:top w:val="nil"/>
              <w:bottom w:val="single" w:sz="4" w:space="0" w:color="auto"/>
            </w:tcBorders>
            <w:noWrap/>
            <w:vAlign w:val="bottom"/>
          </w:tcPr>
          <w:p w14:paraId="359A3585" w14:textId="66409197" w:rsidR="00F55006" w:rsidRDefault="00F55006" w:rsidP="00F55006">
            <w:pPr>
              <w:spacing w:after="0" w:line="240" w:lineRule="auto"/>
              <w:rPr>
                <w:rFonts w:ascii="Arial" w:eastAsia="Times New Roman" w:hAnsi="Arial" w:cs="Arial"/>
                <w:b/>
                <w:bCs/>
                <w:sz w:val="16"/>
                <w:szCs w:val="16"/>
                <w:lang w:eastAsia="es-MX"/>
              </w:rPr>
            </w:pPr>
            <w:r w:rsidRPr="007D2572">
              <w:rPr>
                <w:rFonts w:ascii="Arial" w:hAnsi="Arial" w:cs="Arial"/>
                <w:sz w:val="16"/>
                <w:szCs w:val="16"/>
              </w:rPr>
              <w:t>USET FONE GASTO DE OPERACIÓN 2025</w:t>
            </w:r>
          </w:p>
        </w:tc>
        <w:tc>
          <w:tcPr>
            <w:tcW w:w="2835" w:type="dxa"/>
            <w:tcBorders>
              <w:top w:val="nil"/>
              <w:bottom w:val="single" w:sz="4" w:space="0" w:color="auto"/>
            </w:tcBorders>
            <w:noWrap/>
            <w:vAlign w:val="bottom"/>
          </w:tcPr>
          <w:p w14:paraId="780401F6" w14:textId="5B4A287F"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nil"/>
              <w:bottom w:val="single" w:sz="4" w:space="0" w:color="auto"/>
            </w:tcBorders>
            <w:noWrap/>
            <w:vAlign w:val="bottom"/>
          </w:tcPr>
          <w:p w14:paraId="4CCC219E" w14:textId="235C7853" w:rsidR="00F55006" w:rsidRPr="00C6610F" w:rsidRDefault="00E30559" w:rsidP="00F55006">
            <w:pPr>
              <w:spacing w:after="0" w:line="240" w:lineRule="auto"/>
              <w:jc w:val="center"/>
              <w:rPr>
                <w:rFonts w:ascii="Arial" w:eastAsia="Times New Roman" w:hAnsi="Arial" w:cs="Arial"/>
                <w:sz w:val="16"/>
                <w:szCs w:val="16"/>
                <w:lang w:eastAsia="es-MX"/>
              </w:rPr>
            </w:pPr>
            <w:r>
              <w:rPr>
                <w:rFonts w:ascii="Arial" w:hAnsi="Arial" w:cs="Arial"/>
                <w:sz w:val="16"/>
                <w:szCs w:val="16"/>
              </w:rPr>
              <w:t>38</w:t>
            </w:r>
            <w:r w:rsidR="006B004B">
              <w:rPr>
                <w:rFonts w:ascii="Arial" w:hAnsi="Arial" w:cs="Arial"/>
                <w:sz w:val="16"/>
                <w:szCs w:val="16"/>
              </w:rPr>
              <w:t>,</w:t>
            </w:r>
            <w:r>
              <w:rPr>
                <w:rFonts w:ascii="Arial" w:hAnsi="Arial" w:cs="Arial"/>
                <w:sz w:val="16"/>
                <w:szCs w:val="16"/>
              </w:rPr>
              <w:t>704</w:t>
            </w:r>
            <w:r w:rsidR="006B004B">
              <w:rPr>
                <w:rFonts w:ascii="Arial" w:hAnsi="Arial" w:cs="Arial"/>
                <w:sz w:val="16"/>
                <w:szCs w:val="16"/>
              </w:rPr>
              <w:t>,</w:t>
            </w:r>
            <w:r>
              <w:rPr>
                <w:rFonts w:ascii="Arial" w:hAnsi="Arial" w:cs="Arial"/>
                <w:sz w:val="16"/>
                <w:szCs w:val="16"/>
              </w:rPr>
              <w:t>393</w:t>
            </w:r>
          </w:p>
        </w:tc>
      </w:tr>
      <w:tr w:rsidR="00F55006" w:rsidRPr="00C6610F" w14:paraId="390EF557" w14:textId="77777777" w:rsidTr="00B5231D">
        <w:trPr>
          <w:trHeight w:val="375"/>
        </w:trPr>
        <w:tc>
          <w:tcPr>
            <w:tcW w:w="1555" w:type="dxa"/>
            <w:tcBorders>
              <w:top w:val="nil"/>
              <w:bottom w:val="single" w:sz="4" w:space="0" w:color="auto"/>
            </w:tcBorders>
            <w:noWrap/>
            <w:vAlign w:val="bottom"/>
          </w:tcPr>
          <w:p w14:paraId="7F274115" w14:textId="7117B97D" w:rsidR="00F55006" w:rsidRPr="002E1CA3" w:rsidRDefault="00F55006" w:rsidP="00F55006">
            <w:pPr>
              <w:spacing w:after="0" w:line="240" w:lineRule="auto"/>
              <w:rPr>
                <w:rFonts w:ascii="Arial" w:eastAsia="Times New Roman" w:hAnsi="Arial" w:cs="Arial"/>
                <w:sz w:val="16"/>
                <w:szCs w:val="16"/>
                <w:lang w:eastAsia="es-MX"/>
              </w:rPr>
            </w:pPr>
            <w:r w:rsidRPr="007D2572">
              <w:rPr>
                <w:rFonts w:ascii="Arial" w:hAnsi="Arial" w:cs="Arial"/>
                <w:sz w:val="16"/>
                <w:szCs w:val="16"/>
              </w:rPr>
              <w:t>65510760204</w:t>
            </w:r>
          </w:p>
        </w:tc>
        <w:tc>
          <w:tcPr>
            <w:tcW w:w="3402" w:type="dxa"/>
            <w:tcBorders>
              <w:top w:val="nil"/>
              <w:bottom w:val="single" w:sz="4" w:space="0" w:color="auto"/>
            </w:tcBorders>
            <w:noWrap/>
            <w:vAlign w:val="bottom"/>
          </w:tcPr>
          <w:p w14:paraId="1FF8C2C2" w14:textId="60190FFD" w:rsidR="00F55006" w:rsidRDefault="00F55006" w:rsidP="00F55006">
            <w:pPr>
              <w:spacing w:after="0" w:line="240" w:lineRule="auto"/>
              <w:rPr>
                <w:rFonts w:ascii="Arial" w:eastAsia="Times New Roman" w:hAnsi="Arial" w:cs="Arial"/>
                <w:b/>
                <w:bCs/>
                <w:sz w:val="16"/>
                <w:szCs w:val="16"/>
                <w:lang w:eastAsia="es-MX"/>
              </w:rPr>
            </w:pPr>
            <w:r w:rsidRPr="007D2572">
              <w:rPr>
                <w:rFonts w:ascii="Arial" w:hAnsi="Arial" w:cs="Arial"/>
                <w:sz w:val="16"/>
                <w:szCs w:val="16"/>
              </w:rPr>
              <w:t>USET FONE OTROS DE GASTO CORRIENTE 2025</w:t>
            </w:r>
          </w:p>
        </w:tc>
        <w:tc>
          <w:tcPr>
            <w:tcW w:w="2835" w:type="dxa"/>
            <w:tcBorders>
              <w:top w:val="nil"/>
              <w:bottom w:val="single" w:sz="4" w:space="0" w:color="auto"/>
            </w:tcBorders>
            <w:noWrap/>
            <w:vAlign w:val="bottom"/>
          </w:tcPr>
          <w:p w14:paraId="25545755" w14:textId="77777777"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nil"/>
              <w:bottom w:val="single" w:sz="4" w:space="0" w:color="auto"/>
            </w:tcBorders>
            <w:noWrap/>
            <w:vAlign w:val="bottom"/>
          </w:tcPr>
          <w:p w14:paraId="2FA71CF7" w14:textId="2A2A73B8" w:rsidR="00F55006" w:rsidRPr="00C6610F" w:rsidRDefault="00F55006" w:rsidP="00F55006">
            <w:pPr>
              <w:spacing w:after="0" w:line="240" w:lineRule="auto"/>
              <w:jc w:val="center"/>
              <w:rPr>
                <w:rFonts w:ascii="Arial" w:eastAsia="Times New Roman" w:hAnsi="Arial" w:cs="Arial"/>
                <w:sz w:val="16"/>
                <w:szCs w:val="16"/>
                <w:lang w:eastAsia="es-MX"/>
              </w:rPr>
            </w:pPr>
            <w:r>
              <w:rPr>
                <w:rFonts w:ascii="Arial" w:hAnsi="Arial" w:cs="Arial"/>
                <w:sz w:val="16"/>
                <w:szCs w:val="16"/>
              </w:rPr>
              <w:t>0</w:t>
            </w:r>
            <w:r w:rsidRPr="00C6610F">
              <w:rPr>
                <w:rFonts w:ascii="Arial" w:hAnsi="Arial" w:cs="Arial"/>
                <w:sz w:val="16"/>
                <w:szCs w:val="16"/>
              </w:rPr>
              <w:t xml:space="preserve"> </w:t>
            </w:r>
          </w:p>
        </w:tc>
      </w:tr>
      <w:tr w:rsidR="00F55006" w:rsidRPr="002E1CA3" w14:paraId="643C1489" w14:textId="77777777" w:rsidTr="00B5231D">
        <w:trPr>
          <w:trHeight w:val="375"/>
        </w:trPr>
        <w:tc>
          <w:tcPr>
            <w:tcW w:w="1555" w:type="dxa"/>
            <w:tcBorders>
              <w:top w:val="single" w:sz="4" w:space="0" w:color="auto"/>
              <w:bottom w:val="single" w:sz="4" w:space="0" w:color="auto"/>
            </w:tcBorders>
            <w:noWrap/>
            <w:vAlign w:val="bottom"/>
          </w:tcPr>
          <w:p w14:paraId="6FD4A656" w14:textId="2E4F0E25" w:rsidR="00F55006" w:rsidRPr="009F5148" w:rsidRDefault="00F55006" w:rsidP="00F55006">
            <w:pPr>
              <w:spacing w:after="0" w:line="240" w:lineRule="auto"/>
              <w:rPr>
                <w:rFonts w:ascii="Arial" w:hAnsi="Arial" w:cs="Arial"/>
                <w:sz w:val="16"/>
                <w:szCs w:val="16"/>
              </w:rPr>
            </w:pPr>
            <w:r w:rsidRPr="007D2572">
              <w:rPr>
                <w:rFonts w:ascii="Arial" w:hAnsi="Arial" w:cs="Arial"/>
                <w:sz w:val="16"/>
                <w:szCs w:val="16"/>
              </w:rPr>
              <w:t>65510840118</w:t>
            </w:r>
          </w:p>
        </w:tc>
        <w:tc>
          <w:tcPr>
            <w:tcW w:w="3402" w:type="dxa"/>
            <w:tcBorders>
              <w:top w:val="single" w:sz="4" w:space="0" w:color="auto"/>
              <w:bottom w:val="single" w:sz="4" w:space="0" w:color="auto"/>
            </w:tcBorders>
            <w:noWrap/>
            <w:vAlign w:val="bottom"/>
          </w:tcPr>
          <w:p w14:paraId="4BFE2874" w14:textId="29EA79D2" w:rsidR="00F55006" w:rsidRPr="009F5148" w:rsidRDefault="00F55006" w:rsidP="00F55006">
            <w:pPr>
              <w:spacing w:after="0" w:line="240" w:lineRule="auto"/>
              <w:rPr>
                <w:rFonts w:ascii="Arial" w:hAnsi="Arial" w:cs="Arial"/>
                <w:sz w:val="16"/>
                <w:szCs w:val="16"/>
              </w:rPr>
            </w:pPr>
            <w:r w:rsidRPr="007D2572">
              <w:rPr>
                <w:rFonts w:ascii="Arial" w:hAnsi="Arial" w:cs="Arial"/>
                <w:sz w:val="16"/>
                <w:szCs w:val="16"/>
              </w:rPr>
              <w:t>USET REINTEGROS FONE 2025</w:t>
            </w:r>
          </w:p>
        </w:tc>
        <w:tc>
          <w:tcPr>
            <w:tcW w:w="2835" w:type="dxa"/>
            <w:tcBorders>
              <w:top w:val="single" w:sz="4" w:space="0" w:color="auto"/>
              <w:bottom w:val="single" w:sz="4" w:space="0" w:color="auto"/>
            </w:tcBorders>
            <w:noWrap/>
            <w:vAlign w:val="bottom"/>
          </w:tcPr>
          <w:p w14:paraId="7062C3AD" w14:textId="6CF9D3BA" w:rsidR="00F55006" w:rsidRPr="002E1CA3" w:rsidRDefault="00F55006" w:rsidP="00F55006">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bottom w:val="single" w:sz="4" w:space="0" w:color="auto"/>
            </w:tcBorders>
            <w:noWrap/>
            <w:vAlign w:val="bottom"/>
          </w:tcPr>
          <w:p w14:paraId="17F9C660" w14:textId="0E525996" w:rsidR="00F55006" w:rsidRPr="00C6610F" w:rsidRDefault="006B004B" w:rsidP="00F55006">
            <w:pPr>
              <w:spacing w:after="0" w:line="240" w:lineRule="auto"/>
              <w:jc w:val="center"/>
              <w:rPr>
                <w:rFonts w:ascii="Arial" w:hAnsi="Arial" w:cs="Arial"/>
                <w:sz w:val="16"/>
                <w:szCs w:val="16"/>
              </w:rPr>
            </w:pPr>
            <w:r>
              <w:rPr>
                <w:rFonts w:ascii="Arial" w:hAnsi="Arial" w:cs="Arial"/>
                <w:sz w:val="16"/>
                <w:szCs w:val="16"/>
              </w:rPr>
              <w:t>8</w:t>
            </w:r>
            <w:r w:rsidR="00E30559">
              <w:rPr>
                <w:rFonts w:ascii="Arial" w:hAnsi="Arial" w:cs="Arial"/>
                <w:sz w:val="16"/>
                <w:szCs w:val="16"/>
              </w:rPr>
              <w:t>0</w:t>
            </w:r>
            <w:r>
              <w:rPr>
                <w:rFonts w:ascii="Arial" w:hAnsi="Arial" w:cs="Arial"/>
                <w:sz w:val="16"/>
                <w:szCs w:val="16"/>
              </w:rPr>
              <w:t>,</w:t>
            </w:r>
            <w:r w:rsidR="00E30559">
              <w:rPr>
                <w:rFonts w:ascii="Arial" w:hAnsi="Arial" w:cs="Arial"/>
                <w:sz w:val="16"/>
                <w:szCs w:val="16"/>
              </w:rPr>
              <w:t>970</w:t>
            </w:r>
          </w:p>
        </w:tc>
      </w:tr>
      <w:tr w:rsidR="00F55006" w:rsidRPr="002E1CA3" w14:paraId="2A0C7E6D" w14:textId="77777777" w:rsidTr="00B5231D">
        <w:trPr>
          <w:trHeight w:val="375"/>
        </w:trPr>
        <w:tc>
          <w:tcPr>
            <w:tcW w:w="1555" w:type="dxa"/>
            <w:tcBorders>
              <w:top w:val="single" w:sz="4" w:space="0" w:color="auto"/>
              <w:left w:val="nil"/>
              <w:bottom w:val="nil"/>
              <w:right w:val="nil"/>
            </w:tcBorders>
            <w:noWrap/>
            <w:vAlign w:val="bottom"/>
          </w:tcPr>
          <w:p w14:paraId="7BF13969" w14:textId="77777777" w:rsidR="00F55006" w:rsidRDefault="00F55006" w:rsidP="00F55006">
            <w:pPr>
              <w:spacing w:after="0" w:line="240" w:lineRule="auto"/>
              <w:rPr>
                <w:rFonts w:ascii="Arial" w:eastAsia="Times New Roman" w:hAnsi="Arial" w:cs="Arial"/>
                <w:sz w:val="16"/>
                <w:szCs w:val="16"/>
                <w:lang w:eastAsia="es-MX"/>
              </w:rPr>
            </w:pPr>
          </w:p>
        </w:tc>
        <w:tc>
          <w:tcPr>
            <w:tcW w:w="3402" w:type="dxa"/>
            <w:tcBorders>
              <w:top w:val="single" w:sz="4" w:space="0" w:color="auto"/>
              <w:left w:val="nil"/>
              <w:bottom w:val="nil"/>
              <w:right w:val="nil"/>
            </w:tcBorders>
            <w:noWrap/>
            <w:vAlign w:val="bottom"/>
          </w:tcPr>
          <w:p w14:paraId="70346F3F" w14:textId="6C1F8B49" w:rsidR="00F55006" w:rsidRDefault="00F55006" w:rsidP="00F55006">
            <w:pPr>
              <w:spacing w:after="0" w:line="240" w:lineRule="auto"/>
              <w:rPr>
                <w:rFonts w:ascii="Arial" w:eastAsia="Times New Roman" w:hAnsi="Arial" w:cs="Arial"/>
                <w:b/>
                <w:bCs/>
                <w:sz w:val="16"/>
                <w:szCs w:val="16"/>
                <w:lang w:eastAsia="es-MX"/>
              </w:rPr>
            </w:pPr>
          </w:p>
        </w:tc>
        <w:tc>
          <w:tcPr>
            <w:tcW w:w="2835" w:type="dxa"/>
            <w:tcBorders>
              <w:top w:val="single" w:sz="4" w:space="0" w:color="auto"/>
              <w:left w:val="nil"/>
              <w:bottom w:val="nil"/>
              <w:right w:val="nil"/>
            </w:tcBorders>
            <w:noWrap/>
            <w:vAlign w:val="bottom"/>
          </w:tcPr>
          <w:p w14:paraId="269CB8B4" w14:textId="77777777" w:rsidR="00F55006" w:rsidRPr="002E1CA3" w:rsidRDefault="00F55006" w:rsidP="00F55006">
            <w:pPr>
              <w:spacing w:after="0" w:line="240" w:lineRule="auto"/>
              <w:rPr>
                <w:rFonts w:ascii="Arial" w:eastAsia="Times New Roman" w:hAnsi="Arial" w:cs="Arial"/>
                <w:sz w:val="16"/>
                <w:szCs w:val="16"/>
                <w:lang w:eastAsia="es-MX"/>
              </w:rPr>
            </w:pPr>
          </w:p>
        </w:tc>
        <w:tc>
          <w:tcPr>
            <w:tcW w:w="1568" w:type="dxa"/>
            <w:tcBorders>
              <w:top w:val="single" w:sz="4" w:space="0" w:color="auto"/>
              <w:left w:val="nil"/>
              <w:bottom w:val="nil"/>
              <w:right w:val="nil"/>
            </w:tcBorders>
            <w:noWrap/>
          </w:tcPr>
          <w:p w14:paraId="65668BC2" w14:textId="77777777" w:rsidR="00F55006" w:rsidRPr="00E62511" w:rsidRDefault="00F55006" w:rsidP="00F55006">
            <w:pPr>
              <w:spacing w:after="0" w:line="240" w:lineRule="auto"/>
              <w:jc w:val="center"/>
              <w:rPr>
                <w:rFonts w:ascii="Arial" w:eastAsia="Times New Roman" w:hAnsi="Arial" w:cs="Arial"/>
                <w:sz w:val="16"/>
                <w:szCs w:val="16"/>
                <w:lang w:eastAsia="es-MX"/>
              </w:rPr>
            </w:pPr>
          </w:p>
        </w:tc>
      </w:tr>
      <w:tr w:rsidR="00B5231D" w:rsidRPr="002E1CA3" w14:paraId="2549BA02" w14:textId="77777777" w:rsidTr="00B5231D">
        <w:trPr>
          <w:trHeight w:val="375"/>
        </w:trPr>
        <w:tc>
          <w:tcPr>
            <w:tcW w:w="1555" w:type="dxa"/>
            <w:tcBorders>
              <w:top w:val="nil"/>
              <w:left w:val="nil"/>
              <w:bottom w:val="single" w:sz="4" w:space="0" w:color="auto"/>
              <w:right w:val="nil"/>
            </w:tcBorders>
            <w:noWrap/>
            <w:vAlign w:val="bottom"/>
          </w:tcPr>
          <w:p w14:paraId="1131A666" w14:textId="77777777" w:rsidR="00B5231D" w:rsidRDefault="00B5231D" w:rsidP="00F55006">
            <w:pPr>
              <w:spacing w:after="0" w:line="240" w:lineRule="auto"/>
              <w:rPr>
                <w:rFonts w:ascii="Arial" w:eastAsia="Times New Roman" w:hAnsi="Arial" w:cs="Arial"/>
                <w:sz w:val="16"/>
                <w:szCs w:val="16"/>
                <w:lang w:eastAsia="es-MX"/>
              </w:rPr>
            </w:pPr>
          </w:p>
        </w:tc>
        <w:tc>
          <w:tcPr>
            <w:tcW w:w="3402" w:type="dxa"/>
            <w:tcBorders>
              <w:top w:val="nil"/>
              <w:left w:val="nil"/>
              <w:bottom w:val="single" w:sz="4" w:space="0" w:color="auto"/>
              <w:right w:val="nil"/>
            </w:tcBorders>
            <w:noWrap/>
            <w:vAlign w:val="bottom"/>
          </w:tcPr>
          <w:p w14:paraId="38C9540C" w14:textId="77777777" w:rsidR="00B5231D" w:rsidRDefault="00B5231D" w:rsidP="00F55006">
            <w:pPr>
              <w:spacing w:after="0" w:line="240" w:lineRule="auto"/>
              <w:rPr>
                <w:rFonts w:ascii="Arial" w:eastAsia="Times New Roman" w:hAnsi="Arial" w:cs="Arial"/>
                <w:b/>
                <w:bCs/>
                <w:sz w:val="16"/>
                <w:szCs w:val="16"/>
                <w:lang w:eastAsia="es-MX"/>
              </w:rPr>
            </w:pPr>
          </w:p>
        </w:tc>
        <w:tc>
          <w:tcPr>
            <w:tcW w:w="2835" w:type="dxa"/>
            <w:tcBorders>
              <w:top w:val="nil"/>
              <w:left w:val="nil"/>
              <w:bottom w:val="single" w:sz="4" w:space="0" w:color="auto"/>
              <w:right w:val="nil"/>
            </w:tcBorders>
            <w:noWrap/>
            <w:vAlign w:val="bottom"/>
          </w:tcPr>
          <w:p w14:paraId="1EAA24A8" w14:textId="77777777" w:rsidR="00B5231D" w:rsidRPr="002E1CA3" w:rsidRDefault="00B5231D" w:rsidP="00F55006">
            <w:pPr>
              <w:spacing w:after="0" w:line="240" w:lineRule="auto"/>
              <w:rPr>
                <w:rFonts w:ascii="Arial" w:eastAsia="Times New Roman" w:hAnsi="Arial" w:cs="Arial"/>
                <w:sz w:val="16"/>
                <w:szCs w:val="16"/>
                <w:lang w:eastAsia="es-MX"/>
              </w:rPr>
            </w:pPr>
          </w:p>
        </w:tc>
        <w:tc>
          <w:tcPr>
            <w:tcW w:w="1568" w:type="dxa"/>
            <w:tcBorders>
              <w:top w:val="nil"/>
              <w:left w:val="nil"/>
              <w:bottom w:val="single" w:sz="4" w:space="0" w:color="auto"/>
              <w:right w:val="nil"/>
            </w:tcBorders>
            <w:noWrap/>
          </w:tcPr>
          <w:p w14:paraId="004D01C6" w14:textId="77777777" w:rsidR="00B5231D" w:rsidRPr="00E62511" w:rsidRDefault="00B5231D" w:rsidP="00F55006">
            <w:pPr>
              <w:spacing w:after="0" w:line="240" w:lineRule="auto"/>
              <w:jc w:val="center"/>
              <w:rPr>
                <w:rFonts w:ascii="Arial" w:eastAsia="Times New Roman" w:hAnsi="Arial" w:cs="Arial"/>
                <w:sz w:val="16"/>
                <w:szCs w:val="16"/>
                <w:lang w:eastAsia="es-MX"/>
              </w:rPr>
            </w:pPr>
          </w:p>
        </w:tc>
      </w:tr>
      <w:tr w:rsidR="00B5231D" w:rsidRPr="002E1CA3" w14:paraId="3E2B2903" w14:textId="77777777" w:rsidTr="00B5231D">
        <w:trPr>
          <w:trHeight w:val="375"/>
        </w:trPr>
        <w:tc>
          <w:tcPr>
            <w:tcW w:w="1555" w:type="dxa"/>
            <w:tcBorders>
              <w:top w:val="single" w:sz="4" w:space="0" w:color="auto"/>
              <w:bottom w:val="single" w:sz="4" w:space="0" w:color="auto"/>
            </w:tcBorders>
            <w:noWrap/>
            <w:vAlign w:val="bottom"/>
          </w:tcPr>
          <w:p w14:paraId="4B8A480B" w14:textId="77777777" w:rsidR="00B5231D" w:rsidRDefault="00B5231D" w:rsidP="00B5231D">
            <w:pPr>
              <w:spacing w:after="0" w:line="240" w:lineRule="auto"/>
              <w:rPr>
                <w:rFonts w:ascii="Arial" w:eastAsia="Times New Roman" w:hAnsi="Arial" w:cs="Arial"/>
                <w:sz w:val="16"/>
                <w:szCs w:val="16"/>
                <w:lang w:eastAsia="es-MX"/>
              </w:rPr>
            </w:pPr>
          </w:p>
        </w:tc>
        <w:tc>
          <w:tcPr>
            <w:tcW w:w="3402" w:type="dxa"/>
            <w:tcBorders>
              <w:top w:val="single" w:sz="4" w:space="0" w:color="auto"/>
              <w:bottom w:val="single" w:sz="4" w:space="0" w:color="auto"/>
            </w:tcBorders>
            <w:noWrap/>
            <w:vAlign w:val="bottom"/>
          </w:tcPr>
          <w:p w14:paraId="09B865DF" w14:textId="77777777" w:rsidR="00B5231D" w:rsidRDefault="00B5231D" w:rsidP="00B5231D">
            <w:pPr>
              <w:spacing w:after="0" w:line="240" w:lineRule="auto"/>
              <w:rPr>
                <w:rFonts w:ascii="Arial" w:eastAsia="Times New Roman" w:hAnsi="Arial" w:cs="Arial"/>
                <w:b/>
                <w:bCs/>
                <w:sz w:val="16"/>
                <w:szCs w:val="16"/>
                <w:lang w:eastAsia="es-MX"/>
              </w:rPr>
            </w:pPr>
          </w:p>
          <w:p w14:paraId="12FA9867" w14:textId="0228C65A" w:rsidR="00B5231D" w:rsidRDefault="00B5231D" w:rsidP="00B5231D">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INGRESOS PROPIOS</w:t>
            </w:r>
          </w:p>
        </w:tc>
        <w:tc>
          <w:tcPr>
            <w:tcW w:w="2835" w:type="dxa"/>
            <w:tcBorders>
              <w:top w:val="single" w:sz="4" w:space="0" w:color="auto"/>
              <w:bottom w:val="single" w:sz="4" w:space="0" w:color="auto"/>
            </w:tcBorders>
            <w:noWrap/>
            <w:vAlign w:val="bottom"/>
          </w:tcPr>
          <w:p w14:paraId="32B5690E" w14:textId="77777777" w:rsidR="00B5231D" w:rsidRPr="002E1CA3" w:rsidRDefault="00B5231D" w:rsidP="00B5231D">
            <w:pPr>
              <w:spacing w:after="0" w:line="240" w:lineRule="auto"/>
              <w:rPr>
                <w:rFonts w:ascii="Arial" w:eastAsia="Times New Roman" w:hAnsi="Arial" w:cs="Arial"/>
                <w:sz w:val="16"/>
                <w:szCs w:val="16"/>
                <w:lang w:eastAsia="es-MX"/>
              </w:rPr>
            </w:pPr>
          </w:p>
        </w:tc>
        <w:tc>
          <w:tcPr>
            <w:tcW w:w="1568" w:type="dxa"/>
            <w:tcBorders>
              <w:top w:val="single" w:sz="4" w:space="0" w:color="auto"/>
              <w:bottom w:val="single" w:sz="4" w:space="0" w:color="auto"/>
            </w:tcBorders>
            <w:noWrap/>
          </w:tcPr>
          <w:p w14:paraId="748C1C6B" w14:textId="77777777" w:rsidR="00B5231D" w:rsidRPr="00E62511" w:rsidRDefault="00B5231D" w:rsidP="00B5231D">
            <w:pPr>
              <w:spacing w:after="0" w:line="240" w:lineRule="auto"/>
              <w:jc w:val="center"/>
              <w:rPr>
                <w:rFonts w:ascii="Arial" w:eastAsia="Times New Roman" w:hAnsi="Arial" w:cs="Arial"/>
                <w:sz w:val="16"/>
                <w:szCs w:val="16"/>
                <w:lang w:eastAsia="es-MX"/>
              </w:rPr>
            </w:pPr>
          </w:p>
        </w:tc>
      </w:tr>
      <w:tr w:rsidR="00B5231D" w:rsidRPr="002E1CA3" w14:paraId="2497283D" w14:textId="77777777" w:rsidTr="00B611BD">
        <w:trPr>
          <w:trHeight w:val="375"/>
        </w:trPr>
        <w:tc>
          <w:tcPr>
            <w:tcW w:w="1555" w:type="dxa"/>
            <w:tcBorders>
              <w:bottom w:val="single" w:sz="4" w:space="0" w:color="auto"/>
            </w:tcBorders>
            <w:noWrap/>
            <w:vAlign w:val="bottom"/>
          </w:tcPr>
          <w:p w14:paraId="4073D99A" w14:textId="1715F3E1"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6550578100-0</w:t>
            </w:r>
          </w:p>
        </w:tc>
        <w:tc>
          <w:tcPr>
            <w:tcW w:w="3402" w:type="dxa"/>
            <w:tcBorders>
              <w:bottom w:val="single" w:sz="4" w:space="0" w:color="auto"/>
            </w:tcBorders>
            <w:noWrap/>
            <w:vAlign w:val="bottom"/>
          </w:tcPr>
          <w:p w14:paraId="376FCB2D" w14:textId="4039CB8A"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2016</w:t>
            </w:r>
          </w:p>
        </w:tc>
        <w:tc>
          <w:tcPr>
            <w:tcW w:w="2835" w:type="dxa"/>
            <w:tcBorders>
              <w:bottom w:val="single" w:sz="4" w:space="0" w:color="auto"/>
            </w:tcBorders>
            <w:noWrap/>
            <w:vAlign w:val="bottom"/>
          </w:tcPr>
          <w:p w14:paraId="56D25C35" w14:textId="04424DF2"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tcPr>
          <w:p w14:paraId="5F283571" w14:textId="34B12D2C" w:rsidR="00B5231D" w:rsidRPr="00C6610F" w:rsidRDefault="00B5231D" w:rsidP="00B5231D">
            <w:pPr>
              <w:spacing w:after="0" w:line="240" w:lineRule="auto"/>
              <w:jc w:val="center"/>
              <w:rPr>
                <w:rFonts w:ascii="Arial" w:hAnsi="Arial" w:cs="Arial"/>
                <w:sz w:val="16"/>
                <w:szCs w:val="16"/>
              </w:rPr>
            </w:pPr>
            <w:r>
              <w:rPr>
                <w:rFonts w:ascii="Arial" w:hAnsi="Arial" w:cs="Arial"/>
                <w:sz w:val="16"/>
                <w:szCs w:val="16"/>
              </w:rPr>
              <w:t>99</w:t>
            </w:r>
            <w:r w:rsidRPr="00C6610F">
              <w:rPr>
                <w:rFonts w:ascii="Arial" w:hAnsi="Arial" w:cs="Arial"/>
                <w:sz w:val="16"/>
                <w:szCs w:val="16"/>
              </w:rPr>
              <w:t xml:space="preserve"> </w:t>
            </w:r>
          </w:p>
        </w:tc>
      </w:tr>
      <w:tr w:rsidR="00B5231D" w:rsidRPr="002E1CA3" w14:paraId="6AE47E4F" w14:textId="77777777" w:rsidTr="00B611BD">
        <w:trPr>
          <w:trHeight w:val="375"/>
        </w:trPr>
        <w:tc>
          <w:tcPr>
            <w:tcW w:w="1555" w:type="dxa"/>
            <w:tcBorders>
              <w:bottom w:val="single" w:sz="4" w:space="0" w:color="auto"/>
            </w:tcBorders>
            <w:noWrap/>
            <w:vAlign w:val="bottom"/>
            <w:hideMark/>
          </w:tcPr>
          <w:p w14:paraId="1AC43C4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6550621647-9</w:t>
            </w:r>
          </w:p>
        </w:tc>
        <w:tc>
          <w:tcPr>
            <w:tcW w:w="3402" w:type="dxa"/>
            <w:tcBorders>
              <w:bottom w:val="single" w:sz="4" w:space="0" w:color="auto"/>
            </w:tcBorders>
            <w:noWrap/>
            <w:vAlign w:val="bottom"/>
            <w:hideMark/>
          </w:tcPr>
          <w:p w14:paraId="754A198E"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2017</w:t>
            </w:r>
          </w:p>
        </w:tc>
        <w:tc>
          <w:tcPr>
            <w:tcW w:w="2835" w:type="dxa"/>
            <w:tcBorders>
              <w:bottom w:val="single" w:sz="4" w:space="0" w:color="auto"/>
            </w:tcBorders>
            <w:noWrap/>
            <w:vAlign w:val="bottom"/>
            <w:hideMark/>
          </w:tcPr>
          <w:p w14:paraId="36C356A5"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hideMark/>
          </w:tcPr>
          <w:p w14:paraId="7EDFCDBB" w14:textId="147EEC2C"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79</w:t>
            </w:r>
            <w:r w:rsidRPr="00C6610F">
              <w:rPr>
                <w:rFonts w:ascii="Arial" w:hAnsi="Arial" w:cs="Arial"/>
                <w:sz w:val="16"/>
                <w:szCs w:val="16"/>
              </w:rPr>
              <w:t xml:space="preserve"> </w:t>
            </w:r>
          </w:p>
        </w:tc>
      </w:tr>
      <w:tr w:rsidR="00B5231D" w:rsidRPr="002E1CA3" w14:paraId="53F4CCA3" w14:textId="77777777" w:rsidTr="00B611BD">
        <w:trPr>
          <w:trHeight w:val="375"/>
        </w:trPr>
        <w:tc>
          <w:tcPr>
            <w:tcW w:w="1555" w:type="dxa"/>
            <w:tcBorders>
              <w:top w:val="single" w:sz="4" w:space="0" w:color="auto"/>
            </w:tcBorders>
            <w:noWrap/>
            <w:vAlign w:val="bottom"/>
            <w:hideMark/>
          </w:tcPr>
          <w:p w14:paraId="5ACE94CF"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6550656560-0</w:t>
            </w:r>
          </w:p>
        </w:tc>
        <w:tc>
          <w:tcPr>
            <w:tcW w:w="3402" w:type="dxa"/>
            <w:tcBorders>
              <w:top w:val="single" w:sz="4" w:space="0" w:color="auto"/>
            </w:tcBorders>
            <w:noWrap/>
            <w:vAlign w:val="bottom"/>
            <w:hideMark/>
          </w:tcPr>
          <w:p w14:paraId="422FA9A2"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2018</w:t>
            </w:r>
          </w:p>
        </w:tc>
        <w:tc>
          <w:tcPr>
            <w:tcW w:w="2835" w:type="dxa"/>
            <w:tcBorders>
              <w:top w:val="single" w:sz="4" w:space="0" w:color="auto"/>
            </w:tcBorders>
            <w:noWrap/>
            <w:vAlign w:val="bottom"/>
            <w:hideMark/>
          </w:tcPr>
          <w:p w14:paraId="398B7CE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tcBorders>
            <w:noWrap/>
            <w:vAlign w:val="bottom"/>
            <w:hideMark/>
          </w:tcPr>
          <w:p w14:paraId="3744581B" w14:textId="058F7F59"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48,015</w:t>
            </w:r>
            <w:r w:rsidRPr="00C6610F">
              <w:rPr>
                <w:rFonts w:ascii="Arial" w:hAnsi="Arial" w:cs="Arial"/>
                <w:sz w:val="16"/>
                <w:szCs w:val="16"/>
              </w:rPr>
              <w:t xml:space="preserve"> </w:t>
            </w:r>
          </w:p>
        </w:tc>
      </w:tr>
      <w:tr w:rsidR="00B5231D" w:rsidRPr="002E1CA3" w14:paraId="60868FB4" w14:textId="77777777" w:rsidTr="00B611BD">
        <w:trPr>
          <w:trHeight w:val="375"/>
        </w:trPr>
        <w:tc>
          <w:tcPr>
            <w:tcW w:w="1555" w:type="dxa"/>
            <w:noWrap/>
            <w:vAlign w:val="bottom"/>
            <w:hideMark/>
          </w:tcPr>
          <w:p w14:paraId="715B7855"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65507150290</w:t>
            </w:r>
          </w:p>
        </w:tc>
        <w:tc>
          <w:tcPr>
            <w:tcW w:w="3402" w:type="dxa"/>
            <w:noWrap/>
            <w:vAlign w:val="bottom"/>
            <w:hideMark/>
          </w:tcPr>
          <w:p w14:paraId="5D243D0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2019</w:t>
            </w:r>
          </w:p>
        </w:tc>
        <w:tc>
          <w:tcPr>
            <w:tcW w:w="2835" w:type="dxa"/>
            <w:noWrap/>
            <w:vAlign w:val="bottom"/>
            <w:hideMark/>
          </w:tcPr>
          <w:p w14:paraId="524621F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6791D433" w14:textId="19FE6949" w:rsidR="00B5231D" w:rsidRPr="004142A4" w:rsidRDefault="00B5231D" w:rsidP="00B5231D">
            <w:pPr>
              <w:spacing w:after="0" w:line="240" w:lineRule="auto"/>
              <w:jc w:val="center"/>
              <w:rPr>
                <w:rFonts w:ascii="Arial" w:hAnsi="Arial" w:cs="Arial"/>
                <w:sz w:val="16"/>
                <w:szCs w:val="16"/>
              </w:rPr>
            </w:pPr>
            <w:r>
              <w:rPr>
                <w:rFonts w:ascii="Arial" w:hAnsi="Arial" w:cs="Arial"/>
                <w:sz w:val="16"/>
                <w:szCs w:val="16"/>
              </w:rPr>
              <w:t>1,</w:t>
            </w:r>
            <w:r w:rsidR="00C31283">
              <w:rPr>
                <w:rFonts w:ascii="Arial" w:hAnsi="Arial" w:cs="Arial"/>
                <w:sz w:val="16"/>
                <w:szCs w:val="16"/>
              </w:rPr>
              <w:t>053</w:t>
            </w:r>
            <w:r>
              <w:rPr>
                <w:rFonts w:ascii="Arial" w:hAnsi="Arial" w:cs="Arial"/>
                <w:sz w:val="16"/>
                <w:szCs w:val="16"/>
              </w:rPr>
              <w:t>,0</w:t>
            </w:r>
            <w:r w:rsidR="00C31283">
              <w:rPr>
                <w:rFonts w:ascii="Arial" w:hAnsi="Arial" w:cs="Arial"/>
                <w:sz w:val="16"/>
                <w:szCs w:val="16"/>
              </w:rPr>
              <w:t>7</w:t>
            </w:r>
            <w:r>
              <w:rPr>
                <w:rFonts w:ascii="Arial" w:hAnsi="Arial" w:cs="Arial"/>
                <w:sz w:val="16"/>
                <w:szCs w:val="16"/>
              </w:rPr>
              <w:t>5</w:t>
            </w:r>
            <w:r w:rsidRPr="00C6610F">
              <w:rPr>
                <w:rFonts w:ascii="Arial" w:hAnsi="Arial" w:cs="Arial"/>
                <w:sz w:val="16"/>
                <w:szCs w:val="16"/>
              </w:rPr>
              <w:t xml:space="preserve"> </w:t>
            </w:r>
          </w:p>
        </w:tc>
      </w:tr>
      <w:tr w:rsidR="00B5231D" w:rsidRPr="002E1CA3" w14:paraId="529E3373" w14:textId="77777777" w:rsidTr="00B611BD">
        <w:trPr>
          <w:trHeight w:val="375"/>
        </w:trPr>
        <w:tc>
          <w:tcPr>
            <w:tcW w:w="1555" w:type="dxa"/>
            <w:noWrap/>
            <w:vAlign w:val="bottom"/>
            <w:hideMark/>
          </w:tcPr>
          <w:p w14:paraId="2543CAC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65507820565</w:t>
            </w:r>
          </w:p>
        </w:tc>
        <w:tc>
          <w:tcPr>
            <w:tcW w:w="3402" w:type="dxa"/>
            <w:noWrap/>
            <w:vAlign w:val="bottom"/>
            <w:hideMark/>
          </w:tcPr>
          <w:p w14:paraId="34C7EF38"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2020</w:t>
            </w:r>
          </w:p>
        </w:tc>
        <w:tc>
          <w:tcPr>
            <w:tcW w:w="2835" w:type="dxa"/>
            <w:noWrap/>
            <w:vAlign w:val="bottom"/>
            <w:hideMark/>
          </w:tcPr>
          <w:p w14:paraId="7530FB8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32E4F1E" w14:textId="0AB633FD"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3</w:t>
            </w:r>
            <w:r w:rsidRPr="00C6610F">
              <w:rPr>
                <w:rFonts w:ascii="Arial" w:hAnsi="Arial" w:cs="Arial"/>
                <w:sz w:val="16"/>
                <w:szCs w:val="16"/>
              </w:rPr>
              <w:t>1</w:t>
            </w:r>
            <w:r>
              <w:rPr>
                <w:rFonts w:ascii="Arial" w:hAnsi="Arial" w:cs="Arial"/>
                <w:sz w:val="16"/>
                <w:szCs w:val="16"/>
              </w:rPr>
              <w:t>2</w:t>
            </w:r>
            <w:r w:rsidRPr="00C6610F">
              <w:rPr>
                <w:rFonts w:ascii="Arial" w:hAnsi="Arial" w:cs="Arial"/>
                <w:sz w:val="16"/>
                <w:szCs w:val="16"/>
              </w:rPr>
              <w:t>,</w:t>
            </w:r>
            <w:r>
              <w:rPr>
                <w:rFonts w:ascii="Arial" w:hAnsi="Arial" w:cs="Arial"/>
                <w:sz w:val="16"/>
                <w:szCs w:val="16"/>
              </w:rPr>
              <w:t>4</w:t>
            </w:r>
            <w:r w:rsidR="00C31283">
              <w:rPr>
                <w:rFonts w:ascii="Arial" w:hAnsi="Arial" w:cs="Arial"/>
                <w:sz w:val="16"/>
                <w:szCs w:val="16"/>
              </w:rPr>
              <w:t>4</w:t>
            </w:r>
            <w:r>
              <w:rPr>
                <w:rFonts w:ascii="Arial" w:hAnsi="Arial" w:cs="Arial"/>
                <w:sz w:val="16"/>
                <w:szCs w:val="16"/>
              </w:rPr>
              <w:t>4</w:t>
            </w:r>
          </w:p>
        </w:tc>
      </w:tr>
      <w:tr w:rsidR="00B5231D" w:rsidRPr="002E1CA3" w14:paraId="4C18FAC2" w14:textId="77777777" w:rsidTr="00B611BD">
        <w:trPr>
          <w:trHeight w:val="375"/>
        </w:trPr>
        <w:tc>
          <w:tcPr>
            <w:tcW w:w="1555" w:type="dxa"/>
            <w:noWrap/>
            <w:vAlign w:val="bottom"/>
            <w:hideMark/>
          </w:tcPr>
          <w:p w14:paraId="1A289EDE"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65508443074</w:t>
            </w:r>
          </w:p>
        </w:tc>
        <w:tc>
          <w:tcPr>
            <w:tcW w:w="3402" w:type="dxa"/>
            <w:noWrap/>
            <w:vAlign w:val="bottom"/>
            <w:hideMark/>
          </w:tcPr>
          <w:p w14:paraId="23636731"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2021</w:t>
            </w:r>
          </w:p>
        </w:tc>
        <w:tc>
          <w:tcPr>
            <w:tcW w:w="2835" w:type="dxa"/>
            <w:noWrap/>
            <w:vAlign w:val="bottom"/>
            <w:hideMark/>
          </w:tcPr>
          <w:p w14:paraId="377A93A6"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47F20C4" w14:textId="7C2AFCFC"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2,58</w:t>
            </w:r>
            <w:r w:rsidR="00C31283">
              <w:rPr>
                <w:rFonts w:ascii="Arial" w:hAnsi="Arial" w:cs="Arial"/>
                <w:sz w:val="16"/>
                <w:szCs w:val="16"/>
              </w:rPr>
              <w:t>9</w:t>
            </w:r>
            <w:r w:rsidRPr="00C6610F">
              <w:rPr>
                <w:rFonts w:ascii="Arial" w:hAnsi="Arial" w:cs="Arial"/>
                <w:sz w:val="16"/>
                <w:szCs w:val="16"/>
              </w:rPr>
              <w:t xml:space="preserve"> </w:t>
            </w:r>
          </w:p>
        </w:tc>
      </w:tr>
      <w:tr w:rsidR="00B5231D" w:rsidRPr="002E1CA3" w14:paraId="2AA04B54" w14:textId="77777777" w:rsidTr="00B611BD">
        <w:trPr>
          <w:trHeight w:val="375"/>
        </w:trPr>
        <w:tc>
          <w:tcPr>
            <w:tcW w:w="1555" w:type="dxa"/>
            <w:noWrap/>
            <w:vAlign w:val="bottom"/>
            <w:hideMark/>
          </w:tcPr>
          <w:p w14:paraId="7558D28B"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65509069372</w:t>
            </w:r>
          </w:p>
        </w:tc>
        <w:tc>
          <w:tcPr>
            <w:tcW w:w="3402" w:type="dxa"/>
            <w:noWrap/>
            <w:vAlign w:val="bottom"/>
            <w:hideMark/>
          </w:tcPr>
          <w:p w14:paraId="6B92182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2022</w:t>
            </w:r>
          </w:p>
        </w:tc>
        <w:tc>
          <w:tcPr>
            <w:tcW w:w="2835" w:type="dxa"/>
            <w:noWrap/>
            <w:vAlign w:val="bottom"/>
            <w:hideMark/>
          </w:tcPr>
          <w:p w14:paraId="5EB675F3"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8D7D202" w14:textId="4A8A1D44" w:rsidR="00B5231D" w:rsidRPr="00C6610F"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146,0</w:t>
            </w:r>
            <w:r w:rsidR="00C31283">
              <w:rPr>
                <w:rFonts w:ascii="Arial" w:hAnsi="Arial" w:cs="Arial"/>
                <w:sz w:val="16"/>
                <w:szCs w:val="16"/>
              </w:rPr>
              <w:t>6</w:t>
            </w:r>
            <w:r>
              <w:rPr>
                <w:rFonts w:ascii="Arial" w:hAnsi="Arial" w:cs="Arial"/>
                <w:sz w:val="16"/>
                <w:szCs w:val="16"/>
              </w:rPr>
              <w:t>0</w:t>
            </w:r>
            <w:r w:rsidRPr="00C6610F">
              <w:rPr>
                <w:rFonts w:ascii="Arial" w:hAnsi="Arial" w:cs="Arial"/>
                <w:sz w:val="16"/>
                <w:szCs w:val="16"/>
              </w:rPr>
              <w:t xml:space="preserve"> </w:t>
            </w:r>
          </w:p>
        </w:tc>
      </w:tr>
      <w:tr w:rsidR="00B5231D" w:rsidRPr="002E1CA3" w14:paraId="2D66C82F" w14:textId="77777777" w:rsidTr="00B611BD">
        <w:trPr>
          <w:trHeight w:val="375"/>
        </w:trPr>
        <w:tc>
          <w:tcPr>
            <w:tcW w:w="1555" w:type="dxa"/>
            <w:noWrap/>
            <w:vAlign w:val="bottom"/>
          </w:tcPr>
          <w:p w14:paraId="5C4D3634" w14:textId="49F58F43" w:rsidR="00B5231D" w:rsidRPr="00C6610F" w:rsidRDefault="00B5231D" w:rsidP="00B5231D">
            <w:pPr>
              <w:spacing w:after="0" w:line="240" w:lineRule="auto"/>
              <w:rPr>
                <w:rFonts w:ascii="Arial" w:eastAsia="Times New Roman" w:hAnsi="Arial" w:cs="Arial"/>
                <w:sz w:val="16"/>
                <w:szCs w:val="16"/>
                <w:lang w:eastAsia="es-MX"/>
              </w:rPr>
            </w:pPr>
            <w:r w:rsidRPr="00C6610F">
              <w:rPr>
                <w:rFonts w:ascii="Arial" w:hAnsi="Arial" w:cs="Arial"/>
                <w:sz w:val="16"/>
                <w:szCs w:val="16"/>
              </w:rPr>
              <w:t>65510675123</w:t>
            </w:r>
          </w:p>
        </w:tc>
        <w:tc>
          <w:tcPr>
            <w:tcW w:w="3402" w:type="dxa"/>
            <w:noWrap/>
            <w:vAlign w:val="bottom"/>
          </w:tcPr>
          <w:p w14:paraId="1925511E" w14:textId="6C85D321" w:rsidR="00B5231D" w:rsidRPr="00C6610F" w:rsidRDefault="00B5231D" w:rsidP="00B5231D">
            <w:pPr>
              <w:spacing w:after="0" w:line="240" w:lineRule="auto"/>
              <w:rPr>
                <w:rFonts w:ascii="Arial" w:eastAsia="Times New Roman" w:hAnsi="Arial" w:cs="Arial"/>
                <w:sz w:val="16"/>
                <w:szCs w:val="16"/>
                <w:lang w:eastAsia="es-MX"/>
              </w:rPr>
            </w:pPr>
            <w:r w:rsidRPr="00C6610F">
              <w:rPr>
                <w:rFonts w:ascii="Arial" w:hAnsi="Arial" w:cs="Arial"/>
                <w:sz w:val="16"/>
                <w:szCs w:val="16"/>
              </w:rPr>
              <w:t>RECURSOS ESTATALES POR RECAUDAR 2024</w:t>
            </w:r>
          </w:p>
        </w:tc>
        <w:tc>
          <w:tcPr>
            <w:tcW w:w="2835" w:type="dxa"/>
            <w:noWrap/>
            <w:vAlign w:val="bottom"/>
          </w:tcPr>
          <w:p w14:paraId="47A5B8C6" w14:textId="6501985D" w:rsidR="00B5231D" w:rsidRPr="00C6610F" w:rsidRDefault="00B5231D" w:rsidP="00B5231D">
            <w:pPr>
              <w:spacing w:after="0" w:line="240" w:lineRule="auto"/>
              <w:rPr>
                <w:rFonts w:ascii="Arial" w:eastAsia="Times New Roman" w:hAnsi="Arial" w:cs="Arial"/>
                <w:sz w:val="16"/>
                <w:szCs w:val="16"/>
                <w:lang w:eastAsia="es-MX"/>
              </w:rPr>
            </w:pPr>
            <w:r w:rsidRPr="00C6610F">
              <w:rPr>
                <w:rFonts w:ascii="Arial" w:hAnsi="Arial" w:cs="Arial"/>
                <w:sz w:val="16"/>
                <w:szCs w:val="16"/>
              </w:rPr>
              <w:t>SANTANDER SERFIN, S.A. DE C.V.</w:t>
            </w:r>
          </w:p>
        </w:tc>
        <w:tc>
          <w:tcPr>
            <w:tcW w:w="1568" w:type="dxa"/>
            <w:noWrap/>
            <w:vAlign w:val="bottom"/>
          </w:tcPr>
          <w:p w14:paraId="3BAE6BB5" w14:textId="0E6C7D98" w:rsidR="00B5231D" w:rsidRPr="00C6610F" w:rsidRDefault="00B5231D" w:rsidP="00B5231D">
            <w:pPr>
              <w:spacing w:after="0" w:line="240" w:lineRule="auto"/>
              <w:jc w:val="center"/>
              <w:rPr>
                <w:rFonts w:ascii="Arial" w:hAnsi="Arial" w:cs="Arial"/>
                <w:sz w:val="16"/>
                <w:szCs w:val="16"/>
              </w:rPr>
            </w:pPr>
            <w:r>
              <w:rPr>
                <w:rFonts w:ascii="Arial" w:hAnsi="Arial" w:cs="Arial"/>
                <w:sz w:val="16"/>
                <w:szCs w:val="16"/>
              </w:rPr>
              <w:t>4</w:t>
            </w:r>
            <w:r w:rsidR="00C31283">
              <w:rPr>
                <w:rFonts w:ascii="Arial" w:hAnsi="Arial" w:cs="Arial"/>
                <w:sz w:val="16"/>
                <w:szCs w:val="16"/>
              </w:rPr>
              <w:t>78</w:t>
            </w:r>
            <w:r>
              <w:rPr>
                <w:rFonts w:ascii="Arial" w:hAnsi="Arial" w:cs="Arial"/>
                <w:sz w:val="16"/>
                <w:szCs w:val="16"/>
              </w:rPr>
              <w:t>,</w:t>
            </w:r>
            <w:r w:rsidR="00C31283">
              <w:rPr>
                <w:rFonts w:ascii="Arial" w:hAnsi="Arial" w:cs="Arial"/>
                <w:sz w:val="16"/>
                <w:szCs w:val="16"/>
              </w:rPr>
              <w:t>45</w:t>
            </w:r>
            <w:r>
              <w:rPr>
                <w:rFonts w:ascii="Arial" w:hAnsi="Arial" w:cs="Arial"/>
                <w:sz w:val="16"/>
                <w:szCs w:val="16"/>
              </w:rPr>
              <w:t>8</w:t>
            </w:r>
            <w:r w:rsidRPr="00C6610F">
              <w:rPr>
                <w:rFonts w:ascii="Arial" w:hAnsi="Arial" w:cs="Arial"/>
                <w:sz w:val="16"/>
                <w:szCs w:val="16"/>
              </w:rPr>
              <w:t xml:space="preserve"> </w:t>
            </w:r>
          </w:p>
        </w:tc>
      </w:tr>
      <w:tr w:rsidR="00B5231D" w:rsidRPr="002E1CA3" w14:paraId="04145D9E" w14:textId="77777777" w:rsidTr="00B611BD">
        <w:trPr>
          <w:trHeight w:val="375"/>
        </w:trPr>
        <w:tc>
          <w:tcPr>
            <w:tcW w:w="1555" w:type="dxa"/>
            <w:noWrap/>
            <w:vAlign w:val="bottom"/>
            <w:hideMark/>
          </w:tcPr>
          <w:p w14:paraId="33463388" w14:textId="77777777" w:rsidR="00B5231D" w:rsidRPr="002E1CA3" w:rsidRDefault="00B5231D" w:rsidP="00B5231D">
            <w:pPr>
              <w:spacing w:after="0" w:line="240" w:lineRule="auto"/>
              <w:rPr>
                <w:rFonts w:ascii="Times New Roman" w:eastAsia="Times New Roman" w:hAnsi="Times New Roman" w:cs="Times New Roman"/>
                <w:sz w:val="16"/>
                <w:szCs w:val="16"/>
                <w:lang w:eastAsia="es-MX"/>
              </w:rPr>
            </w:pPr>
          </w:p>
        </w:tc>
        <w:tc>
          <w:tcPr>
            <w:tcW w:w="3402" w:type="dxa"/>
            <w:noWrap/>
            <w:vAlign w:val="bottom"/>
            <w:hideMark/>
          </w:tcPr>
          <w:p w14:paraId="2733C1CC" w14:textId="77777777" w:rsidR="00B5231D" w:rsidRPr="002E1CA3" w:rsidRDefault="00B5231D" w:rsidP="00B5231D">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CONVENIOS ESTATALES</w:t>
            </w:r>
          </w:p>
        </w:tc>
        <w:tc>
          <w:tcPr>
            <w:tcW w:w="2835" w:type="dxa"/>
            <w:noWrap/>
            <w:vAlign w:val="bottom"/>
            <w:hideMark/>
          </w:tcPr>
          <w:p w14:paraId="079E7D57" w14:textId="77777777" w:rsidR="00B5231D" w:rsidRPr="002E1CA3" w:rsidRDefault="00B5231D" w:rsidP="00B5231D">
            <w:pPr>
              <w:spacing w:after="0" w:line="240" w:lineRule="auto"/>
              <w:rPr>
                <w:rFonts w:ascii="Arial" w:eastAsia="Times New Roman" w:hAnsi="Arial" w:cs="Arial"/>
                <w:b/>
                <w:bCs/>
                <w:sz w:val="16"/>
                <w:szCs w:val="16"/>
                <w:lang w:eastAsia="es-MX"/>
              </w:rPr>
            </w:pPr>
          </w:p>
        </w:tc>
        <w:tc>
          <w:tcPr>
            <w:tcW w:w="1568" w:type="dxa"/>
            <w:noWrap/>
          </w:tcPr>
          <w:p w14:paraId="663B17FE" w14:textId="279AC27A" w:rsidR="00B5231D" w:rsidRPr="002E1CA3" w:rsidRDefault="00B5231D" w:rsidP="00B5231D">
            <w:pPr>
              <w:spacing w:after="0" w:line="240" w:lineRule="auto"/>
              <w:jc w:val="center"/>
              <w:rPr>
                <w:rFonts w:ascii="Times New Roman" w:eastAsia="Times New Roman" w:hAnsi="Times New Roman" w:cs="Times New Roman"/>
                <w:sz w:val="16"/>
                <w:szCs w:val="16"/>
                <w:lang w:eastAsia="es-MX"/>
              </w:rPr>
            </w:pPr>
          </w:p>
        </w:tc>
      </w:tr>
      <w:tr w:rsidR="00B5231D" w:rsidRPr="002E1CA3" w14:paraId="46B2319A" w14:textId="77777777" w:rsidTr="00B611BD">
        <w:trPr>
          <w:trHeight w:val="375"/>
        </w:trPr>
        <w:tc>
          <w:tcPr>
            <w:tcW w:w="1555" w:type="dxa"/>
            <w:noWrap/>
            <w:vAlign w:val="bottom"/>
            <w:hideMark/>
          </w:tcPr>
          <w:p w14:paraId="6A42F906"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6550611107-6</w:t>
            </w:r>
          </w:p>
        </w:tc>
        <w:tc>
          <w:tcPr>
            <w:tcW w:w="3402" w:type="dxa"/>
            <w:noWrap/>
            <w:vAlign w:val="bottom"/>
            <w:hideMark/>
          </w:tcPr>
          <w:p w14:paraId="265842A8"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DESARROLLO PROFESIONAL DOCENTE APORTACION ESTATAL</w:t>
            </w:r>
          </w:p>
        </w:tc>
        <w:tc>
          <w:tcPr>
            <w:tcW w:w="2835" w:type="dxa"/>
            <w:noWrap/>
            <w:vAlign w:val="bottom"/>
            <w:hideMark/>
          </w:tcPr>
          <w:p w14:paraId="2301FAF4"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1E0526E7" w14:textId="0960A805" w:rsidR="00B5231D" w:rsidRPr="002E1CA3" w:rsidRDefault="00B5231D" w:rsidP="00B523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340,</w:t>
            </w:r>
            <w:r w:rsidR="00C31283">
              <w:rPr>
                <w:rFonts w:ascii="Arial" w:eastAsia="Times New Roman" w:hAnsi="Arial" w:cs="Arial"/>
                <w:sz w:val="16"/>
                <w:szCs w:val="16"/>
                <w:lang w:eastAsia="es-MX"/>
              </w:rPr>
              <w:t>558</w:t>
            </w:r>
          </w:p>
        </w:tc>
      </w:tr>
      <w:tr w:rsidR="00B5231D" w:rsidRPr="002E1CA3" w14:paraId="7749470E" w14:textId="77777777" w:rsidTr="00B611BD">
        <w:trPr>
          <w:trHeight w:val="375"/>
        </w:trPr>
        <w:tc>
          <w:tcPr>
            <w:tcW w:w="1555" w:type="dxa"/>
            <w:noWrap/>
            <w:vAlign w:val="bottom"/>
            <w:hideMark/>
          </w:tcPr>
          <w:p w14:paraId="5B2BF888" w14:textId="77777777" w:rsidR="00B5231D" w:rsidRPr="002E1CA3" w:rsidRDefault="00B5231D" w:rsidP="00B5231D">
            <w:pPr>
              <w:spacing w:after="0" w:line="240" w:lineRule="auto"/>
              <w:rPr>
                <w:rFonts w:ascii="Times New Roman" w:eastAsia="Times New Roman" w:hAnsi="Times New Roman" w:cs="Times New Roman"/>
                <w:sz w:val="16"/>
                <w:szCs w:val="16"/>
                <w:lang w:eastAsia="es-MX"/>
              </w:rPr>
            </w:pPr>
          </w:p>
        </w:tc>
        <w:tc>
          <w:tcPr>
            <w:tcW w:w="3402" w:type="dxa"/>
            <w:noWrap/>
            <w:vAlign w:val="bottom"/>
            <w:hideMark/>
          </w:tcPr>
          <w:p w14:paraId="40EA6035" w14:textId="77777777" w:rsidR="00B5231D" w:rsidRPr="002E1CA3" w:rsidRDefault="00B5231D" w:rsidP="00B5231D">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CONVENIOS FEDERALES</w:t>
            </w:r>
          </w:p>
        </w:tc>
        <w:tc>
          <w:tcPr>
            <w:tcW w:w="2835" w:type="dxa"/>
            <w:noWrap/>
            <w:vAlign w:val="bottom"/>
            <w:hideMark/>
          </w:tcPr>
          <w:p w14:paraId="7A79B32F" w14:textId="77777777" w:rsidR="00B5231D" w:rsidRPr="002E1CA3" w:rsidRDefault="00B5231D" w:rsidP="00B5231D">
            <w:pPr>
              <w:spacing w:after="0" w:line="240" w:lineRule="auto"/>
              <w:rPr>
                <w:rFonts w:ascii="Arial" w:eastAsia="Times New Roman" w:hAnsi="Arial" w:cs="Arial"/>
                <w:b/>
                <w:bCs/>
                <w:sz w:val="16"/>
                <w:szCs w:val="16"/>
                <w:lang w:eastAsia="es-MX"/>
              </w:rPr>
            </w:pPr>
          </w:p>
        </w:tc>
        <w:tc>
          <w:tcPr>
            <w:tcW w:w="1568" w:type="dxa"/>
            <w:noWrap/>
            <w:vAlign w:val="bottom"/>
            <w:hideMark/>
          </w:tcPr>
          <w:p w14:paraId="29DBFB6D" w14:textId="77777777" w:rsidR="00B5231D" w:rsidRPr="002E1CA3" w:rsidRDefault="00B5231D" w:rsidP="00B5231D">
            <w:pPr>
              <w:spacing w:after="0" w:line="240" w:lineRule="auto"/>
              <w:jc w:val="center"/>
              <w:rPr>
                <w:rFonts w:ascii="Times New Roman" w:eastAsia="Times New Roman" w:hAnsi="Times New Roman" w:cs="Times New Roman"/>
                <w:sz w:val="16"/>
                <w:szCs w:val="16"/>
                <w:lang w:eastAsia="es-MX"/>
              </w:rPr>
            </w:pPr>
          </w:p>
        </w:tc>
      </w:tr>
      <w:tr w:rsidR="00B5231D" w:rsidRPr="002E1CA3" w14:paraId="7B04A873" w14:textId="77777777" w:rsidTr="00C8093C">
        <w:trPr>
          <w:trHeight w:val="375"/>
        </w:trPr>
        <w:tc>
          <w:tcPr>
            <w:tcW w:w="1555" w:type="dxa"/>
            <w:tcBorders>
              <w:bottom w:val="nil"/>
            </w:tcBorders>
            <w:noWrap/>
            <w:hideMark/>
          </w:tcPr>
          <w:p w14:paraId="4ADFBFBB" w14:textId="57BAC0D4"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6550610157-2</w:t>
            </w:r>
          </w:p>
        </w:tc>
        <w:tc>
          <w:tcPr>
            <w:tcW w:w="3402" w:type="dxa"/>
            <w:tcBorders>
              <w:bottom w:val="nil"/>
            </w:tcBorders>
            <w:noWrap/>
            <w:vAlign w:val="bottom"/>
            <w:hideMark/>
          </w:tcPr>
          <w:p w14:paraId="04CB426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ESCUELAS DE TIEMPO COMPLETO</w:t>
            </w:r>
          </w:p>
        </w:tc>
        <w:tc>
          <w:tcPr>
            <w:tcW w:w="2835" w:type="dxa"/>
            <w:tcBorders>
              <w:bottom w:val="nil"/>
            </w:tcBorders>
            <w:noWrap/>
            <w:vAlign w:val="bottom"/>
            <w:hideMark/>
          </w:tcPr>
          <w:p w14:paraId="04BF1841"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nil"/>
            </w:tcBorders>
            <w:noWrap/>
            <w:hideMark/>
          </w:tcPr>
          <w:p w14:paraId="321216E2" w14:textId="49673393"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1,235,065</w:t>
            </w:r>
          </w:p>
        </w:tc>
      </w:tr>
      <w:tr w:rsidR="00B5231D" w:rsidRPr="002E1CA3" w14:paraId="1E1B6042" w14:textId="77777777" w:rsidTr="00B5231D">
        <w:trPr>
          <w:trHeight w:val="375"/>
        </w:trPr>
        <w:tc>
          <w:tcPr>
            <w:tcW w:w="1555" w:type="dxa"/>
            <w:tcBorders>
              <w:top w:val="single" w:sz="4" w:space="0" w:color="auto"/>
              <w:bottom w:val="single" w:sz="4" w:space="0" w:color="auto"/>
            </w:tcBorders>
            <w:noWrap/>
            <w:hideMark/>
          </w:tcPr>
          <w:p w14:paraId="7CBF477F" w14:textId="1CB33829"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6550611107-6</w:t>
            </w:r>
          </w:p>
        </w:tc>
        <w:tc>
          <w:tcPr>
            <w:tcW w:w="3402" w:type="dxa"/>
            <w:tcBorders>
              <w:top w:val="single" w:sz="4" w:space="0" w:color="auto"/>
              <w:bottom w:val="single" w:sz="4" w:space="0" w:color="auto"/>
            </w:tcBorders>
            <w:noWrap/>
            <w:vAlign w:val="bottom"/>
            <w:hideMark/>
          </w:tcPr>
          <w:p w14:paraId="5126DFE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EL DESARROLLO PROFESIONAL DOCENTE 2017 APORTACION FEDERAL</w:t>
            </w:r>
          </w:p>
        </w:tc>
        <w:tc>
          <w:tcPr>
            <w:tcW w:w="2835" w:type="dxa"/>
            <w:tcBorders>
              <w:top w:val="single" w:sz="4" w:space="0" w:color="auto"/>
              <w:bottom w:val="single" w:sz="4" w:space="0" w:color="auto"/>
            </w:tcBorders>
            <w:noWrap/>
            <w:vAlign w:val="bottom"/>
            <w:hideMark/>
          </w:tcPr>
          <w:p w14:paraId="5B696CA0"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bottom w:val="single" w:sz="4" w:space="0" w:color="auto"/>
            </w:tcBorders>
            <w:noWrap/>
            <w:vAlign w:val="bottom"/>
            <w:hideMark/>
          </w:tcPr>
          <w:p w14:paraId="767914AE" w14:textId="0B96EB45"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189,615</w:t>
            </w:r>
            <w:r w:rsidRPr="00C6610F">
              <w:rPr>
                <w:rFonts w:ascii="Arial" w:hAnsi="Arial" w:cs="Arial"/>
                <w:sz w:val="16"/>
                <w:szCs w:val="16"/>
              </w:rPr>
              <w:t xml:space="preserve"> </w:t>
            </w:r>
          </w:p>
        </w:tc>
      </w:tr>
      <w:tr w:rsidR="00B5231D" w:rsidRPr="002E1CA3" w14:paraId="0C4A9684" w14:textId="77777777" w:rsidTr="00B5231D">
        <w:trPr>
          <w:trHeight w:val="375"/>
        </w:trPr>
        <w:tc>
          <w:tcPr>
            <w:tcW w:w="1555" w:type="dxa"/>
            <w:tcBorders>
              <w:top w:val="single" w:sz="4" w:space="0" w:color="auto"/>
              <w:bottom w:val="single" w:sz="4" w:space="0" w:color="auto"/>
            </w:tcBorders>
            <w:noWrap/>
            <w:hideMark/>
          </w:tcPr>
          <w:p w14:paraId="398D86BB" w14:textId="40251967"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111399713</w:t>
            </w:r>
          </w:p>
        </w:tc>
        <w:tc>
          <w:tcPr>
            <w:tcW w:w="3402" w:type="dxa"/>
            <w:tcBorders>
              <w:top w:val="single" w:sz="4" w:space="0" w:color="auto"/>
              <w:bottom w:val="single" w:sz="4" w:space="0" w:color="auto"/>
            </w:tcBorders>
            <w:noWrap/>
            <w:vAlign w:val="bottom"/>
            <w:hideMark/>
          </w:tcPr>
          <w:p w14:paraId="05768430"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INCLUSION Y EQUIDA EDUACTIVA 2018</w:t>
            </w:r>
          </w:p>
        </w:tc>
        <w:tc>
          <w:tcPr>
            <w:tcW w:w="2835" w:type="dxa"/>
            <w:tcBorders>
              <w:top w:val="single" w:sz="4" w:space="0" w:color="auto"/>
              <w:bottom w:val="single" w:sz="4" w:space="0" w:color="auto"/>
            </w:tcBorders>
            <w:noWrap/>
            <w:vAlign w:val="bottom"/>
            <w:hideMark/>
          </w:tcPr>
          <w:p w14:paraId="2EB9C728"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bottom w:val="single" w:sz="4" w:space="0" w:color="auto"/>
            </w:tcBorders>
            <w:noWrap/>
            <w:vAlign w:val="bottom"/>
            <w:hideMark/>
          </w:tcPr>
          <w:p w14:paraId="281A1955" w14:textId="2B20DEBF"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18,000</w:t>
            </w:r>
            <w:r w:rsidRPr="00C6610F">
              <w:rPr>
                <w:rFonts w:ascii="Arial" w:hAnsi="Arial" w:cs="Arial"/>
                <w:sz w:val="16"/>
                <w:szCs w:val="16"/>
              </w:rPr>
              <w:t xml:space="preserve"> </w:t>
            </w:r>
          </w:p>
        </w:tc>
      </w:tr>
      <w:tr w:rsidR="00B5231D" w:rsidRPr="002E1CA3" w14:paraId="7A9EF7C5" w14:textId="77777777" w:rsidTr="00B5231D">
        <w:trPr>
          <w:trHeight w:val="375"/>
        </w:trPr>
        <w:tc>
          <w:tcPr>
            <w:tcW w:w="1555" w:type="dxa"/>
            <w:tcBorders>
              <w:top w:val="single" w:sz="4" w:space="0" w:color="auto"/>
            </w:tcBorders>
            <w:noWrap/>
            <w:hideMark/>
          </w:tcPr>
          <w:p w14:paraId="247D081E" w14:textId="0CA6B439"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00111399578</w:t>
            </w:r>
          </w:p>
        </w:tc>
        <w:tc>
          <w:tcPr>
            <w:tcW w:w="3402" w:type="dxa"/>
            <w:tcBorders>
              <w:top w:val="single" w:sz="4" w:space="0" w:color="auto"/>
            </w:tcBorders>
            <w:noWrap/>
            <w:vAlign w:val="bottom"/>
            <w:hideMark/>
          </w:tcPr>
          <w:p w14:paraId="6BAD2948"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NACIONAL DE BECAS TIPO BASICO 2018</w:t>
            </w:r>
          </w:p>
        </w:tc>
        <w:tc>
          <w:tcPr>
            <w:tcW w:w="2835" w:type="dxa"/>
            <w:tcBorders>
              <w:top w:val="single" w:sz="4" w:space="0" w:color="auto"/>
            </w:tcBorders>
            <w:noWrap/>
            <w:vAlign w:val="bottom"/>
            <w:hideMark/>
          </w:tcPr>
          <w:p w14:paraId="6D15ACCF"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568" w:type="dxa"/>
            <w:tcBorders>
              <w:top w:val="single" w:sz="4" w:space="0" w:color="auto"/>
            </w:tcBorders>
            <w:noWrap/>
            <w:vAlign w:val="bottom"/>
            <w:hideMark/>
          </w:tcPr>
          <w:p w14:paraId="73937290" w14:textId="40F342B0"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1,572</w:t>
            </w:r>
            <w:r w:rsidRPr="00C6610F">
              <w:rPr>
                <w:rFonts w:ascii="Arial" w:hAnsi="Arial" w:cs="Arial"/>
                <w:sz w:val="16"/>
                <w:szCs w:val="16"/>
              </w:rPr>
              <w:t xml:space="preserve"> </w:t>
            </w:r>
          </w:p>
        </w:tc>
      </w:tr>
      <w:tr w:rsidR="00B5231D" w:rsidRPr="002E1CA3" w14:paraId="3D282733" w14:textId="77777777" w:rsidTr="00A57341">
        <w:trPr>
          <w:trHeight w:val="375"/>
        </w:trPr>
        <w:tc>
          <w:tcPr>
            <w:tcW w:w="1555" w:type="dxa"/>
            <w:noWrap/>
            <w:hideMark/>
          </w:tcPr>
          <w:p w14:paraId="3F942B57" w14:textId="69111C5D"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65506928645</w:t>
            </w:r>
          </w:p>
        </w:tc>
        <w:tc>
          <w:tcPr>
            <w:tcW w:w="3402" w:type="dxa"/>
            <w:noWrap/>
            <w:vAlign w:val="bottom"/>
            <w:hideMark/>
          </w:tcPr>
          <w:p w14:paraId="324F7C4D"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EXPANSIÓN DE LA EDUCACION INICIAL 2018</w:t>
            </w:r>
          </w:p>
        </w:tc>
        <w:tc>
          <w:tcPr>
            <w:tcW w:w="2835" w:type="dxa"/>
            <w:noWrap/>
            <w:vAlign w:val="bottom"/>
            <w:hideMark/>
          </w:tcPr>
          <w:p w14:paraId="2E606BB1"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44103759" w14:textId="51C31EFA"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946,797</w:t>
            </w:r>
            <w:r w:rsidRPr="00C6610F">
              <w:rPr>
                <w:rFonts w:ascii="Arial" w:hAnsi="Arial" w:cs="Arial"/>
                <w:sz w:val="16"/>
                <w:szCs w:val="16"/>
              </w:rPr>
              <w:t xml:space="preserve"> </w:t>
            </w:r>
          </w:p>
        </w:tc>
      </w:tr>
      <w:tr w:rsidR="00B5231D" w:rsidRPr="002E1CA3" w14:paraId="01FC62B4" w14:textId="77777777" w:rsidTr="00A57341">
        <w:trPr>
          <w:trHeight w:val="375"/>
        </w:trPr>
        <w:tc>
          <w:tcPr>
            <w:tcW w:w="1555" w:type="dxa"/>
            <w:noWrap/>
            <w:hideMark/>
          </w:tcPr>
          <w:p w14:paraId="4874AF83" w14:textId="7243C79F"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65507108548</w:t>
            </w:r>
          </w:p>
        </w:tc>
        <w:tc>
          <w:tcPr>
            <w:tcW w:w="3402" w:type="dxa"/>
            <w:noWrap/>
            <w:vAlign w:val="bottom"/>
            <w:hideMark/>
          </w:tcPr>
          <w:p w14:paraId="3F7E0237"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APOYOS A CENTROS DE ORGANIZACIONES DE EDUCACION</w:t>
            </w:r>
          </w:p>
        </w:tc>
        <w:tc>
          <w:tcPr>
            <w:tcW w:w="2835" w:type="dxa"/>
            <w:noWrap/>
            <w:vAlign w:val="bottom"/>
            <w:hideMark/>
          </w:tcPr>
          <w:p w14:paraId="6027D8B6" w14:textId="77777777"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noWrap/>
            <w:vAlign w:val="bottom"/>
            <w:hideMark/>
          </w:tcPr>
          <w:p w14:paraId="73B1AB0F" w14:textId="4CB1F8EA"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291,541</w:t>
            </w:r>
          </w:p>
        </w:tc>
      </w:tr>
      <w:tr w:rsidR="00B5231D" w:rsidRPr="002E1CA3" w14:paraId="50A82A5D" w14:textId="77777777" w:rsidTr="00A57341">
        <w:trPr>
          <w:trHeight w:val="375"/>
        </w:trPr>
        <w:tc>
          <w:tcPr>
            <w:tcW w:w="1555" w:type="dxa"/>
            <w:tcBorders>
              <w:bottom w:val="single" w:sz="4" w:space="0" w:color="auto"/>
            </w:tcBorders>
            <w:noWrap/>
          </w:tcPr>
          <w:p w14:paraId="4A63376E" w14:textId="27408FEA"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65507244231</w:t>
            </w:r>
          </w:p>
        </w:tc>
        <w:tc>
          <w:tcPr>
            <w:tcW w:w="3402" w:type="dxa"/>
            <w:tcBorders>
              <w:bottom w:val="single" w:sz="4" w:space="0" w:color="auto"/>
            </w:tcBorders>
            <w:noWrap/>
            <w:vAlign w:val="bottom"/>
          </w:tcPr>
          <w:p w14:paraId="5B525EF6" w14:textId="575D142D"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ESCUELAS DE TIEMPO COMPLETO 2019</w:t>
            </w:r>
          </w:p>
        </w:tc>
        <w:tc>
          <w:tcPr>
            <w:tcW w:w="2835" w:type="dxa"/>
            <w:tcBorders>
              <w:bottom w:val="single" w:sz="4" w:space="0" w:color="auto"/>
            </w:tcBorders>
            <w:noWrap/>
            <w:vAlign w:val="bottom"/>
          </w:tcPr>
          <w:p w14:paraId="0211F8B6" w14:textId="28DBEC99"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bottom w:val="single" w:sz="4" w:space="0" w:color="auto"/>
            </w:tcBorders>
            <w:noWrap/>
            <w:vAlign w:val="bottom"/>
          </w:tcPr>
          <w:p w14:paraId="067EFC78" w14:textId="6F64A796"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5,019,741</w:t>
            </w:r>
          </w:p>
        </w:tc>
      </w:tr>
      <w:tr w:rsidR="00B5231D" w:rsidRPr="002E1CA3" w14:paraId="3DD7ECB5" w14:textId="77777777" w:rsidTr="00A57341">
        <w:trPr>
          <w:trHeight w:val="375"/>
        </w:trPr>
        <w:tc>
          <w:tcPr>
            <w:tcW w:w="1555" w:type="dxa"/>
            <w:tcBorders>
              <w:top w:val="single" w:sz="4" w:space="0" w:color="auto"/>
            </w:tcBorders>
            <w:noWrap/>
          </w:tcPr>
          <w:p w14:paraId="0B066819" w14:textId="622106EA" w:rsidR="00B5231D" w:rsidRPr="00E62511" w:rsidRDefault="00B5231D" w:rsidP="00B5231D">
            <w:pPr>
              <w:spacing w:after="0" w:line="240" w:lineRule="auto"/>
              <w:rPr>
                <w:rFonts w:ascii="Arial" w:eastAsia="Times New Roman" w:hAnsi="Arial" w:cs="Arial"/>
                <w:sz w:val="16"/>
                <w:szCs w:val="16"/>
                <w:lang w:eastAsia="es-MX"/>
              </w:rPr>
            </w:pPr>
            <w:r w:rsidRPr="00E62511">
              <w:rPr>
                <w:rFonts w:ascii="Arial" w:hAnsi="Arial" w:cs="Arial"/>
                <w:sz w:val="16"/>
                <w:szCs w:val="16"/>
              </w:rPr>
              <w:t>65507574399</w:t>
            </w:r>
          </w:p>
        </w:tc>
        <w:tc>
          <w:tcPr>
            <w:tcW w:w="3402" w:type="dxa"/>
            <w:tcBorders>
              <w:top w:val="single" w:sz="4" w:space="0" w:color="auto"/>
            </w:tcBorders>
            <w:noWrap/>
            <w:vAlign w:val="bottom"/>
          </w:tcPr>
          <w:p w14:paraId="0FD44DE4" w14:textId="292CB5D2"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 APOYO A CENTROS Y ORGANIZACIONES DE EDUCACION 2019</w:t>
            </w:r>
          </w:p>
        </w:tc>
        <w:tc>
          <w:tcPr>
            <w:tcW w:w="2835" w:type="dxa"/>
            <w:tcBorders>
              <w:top w:val="single" w:sz="4" w:space="0" w:color="auto"/>
            </w:tcBorders>
            <w:noWrap/>
            <w:vAlign w:val="bottom"/>
          </w:tcPr>
          <w:p w14:paraId="5EBCF041" w14:textId="3347F143" w:rsidR="00B5231D" w:rsidRPr="002E1CA3" w:rsidRDefault="00B5231D" w:rsidP="00B5231D">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568" w:type="dxa"/>
            <w:tcBorders>
              <w:top w:val="single" w:sz="4" w:space="0" w:color="auto"/>
            </w:tcBorders>
            <w:noWrap/>
            <w:vAlign w:val="bottom"/>
          </w:tcPr>
          <w:p w14:paraId="1159D1F2" w14:textId="599BC270" w:rsidR="00B5231D" w:rsidRPr="006C7B98" w:rsidRDefault="00B5231D" w:rsidP="00B5231D">
            <w:pPr>
              <w:spacing w:after="0" w:line="240" w:lineRule="auto"/>
              <w:jc w:val="center"/>
              <w:rPr>
                <w:rFonts w:ascii="Arial" w:eastAsia="Times New Roman" w:hAnsi="Arial" w:cs="Arial"/>
                <w:sz w:val="16"/>
                <w:szCs w:val="16"/>
                <w:lang w:eastAsia="es-MX"/>
              </w:rPr>
            </w:pPr>
            <w:r>
              <w:rPr>
                <w:rFonts w:ascii="Arial" w:hAnsi="Arial" w:cs="Arial"/>
                <w:sz w:val="16"/>
                <w:szCs w:val="16"/>
              </w:rPr>
              <w:t>396,179</w:t>
            </w:r>
          </w:p>
        </w:tc>
      </w:tr>
      <w:tr w:rsidR="00B5231D" w:rsidRPr="002E1CA3" w14:paraId="52526EE7" w14:textId="77777777" w:rsidTr="00B611BD">
        <w:trPr>
          <w:trHeight w:val="375"/>
        </w:trPr>
        <w:tc>
          <w:tcPr>
            <w:tcW w:w="1555" w:type="dxa"/>
            <w:noWrap/>
            <w:vAlign w:val="bottom"/>
          </w:tcPr>
          <w:p w14:paraId="2B21BED6" w14:textId="6C58C7ED"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65509812950</w:t>
            </w:r>
          </w:p>
        </w:tc>
        <w:tc>
          <w:tcPr>
            <w:tcW w:w="3402" w:type="dxa"/>
            <w:noWrap/>
            <w:vAlign w:val="bottom"/>
          </w:tcPr>
          <w:p w14:paraId="48A2E119" w14:textId="24FAC8B5" w:rsidR="00B5231D" w:rsidRPr="00001C2C" w:rsidRDefault="00B5231D" w:rsidP="00B5231D">
            <w:pPr>
              <w:spacing w:after="0" w:line="240" w:lineRule="auto"/>
              <w:rPr>
                <w:rFonts w:ascii="Arial" w:hAnsi="Arial" w:cs="Arial"/>
                <w:sz w:val="16"/>
                <w:szCs w:val="16"/>
              </w:rPr>
            </w:pPr>
            <w:r w:rsidRPr="008A080D">
              <w:rPr>
                <w:rFonts w:ascii="Arial" w:hAnsi="Arial" w:cs="Arial"/>
                <w:sz w:val="16"/>
                <w:szCs w:val="16"/>
              </w:rPr>
              <w:t xml:space="preserve"> Prog.S300 Esc. Normal Primaria Profa. Leonarda Gómez Blanco 2023</w:t>
            </w:r>
          </w:p>
        </w:tc>
        <w:tc>
          <w:tcPr>
            <w:tcW w:w="2835" w:type="dxa"/>
            <w:noWrap/>
            <w:vAlign w:val="bottom"/>
          </w:tcPr>
          <w:p w14:paraId="2BA24F41" w14:textId="3E0082AD"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0CC73BEB" w14:textId="4D0EA2D3" w:rsidR="00B5231D" w:rsidRPr="00001C2C" w:rsidRDefault="00B5231D" w:rsidP="00B5231D">
            <w:pPr>
              <w:spacing w:after="0" w:line="240" w:lineRule="auto"/>
              <w:jc w:val="center"/>
              <w:rPr>
                <w:rFonts w:ascii="Arial" w:hAnsi="Arial" w:cs="Arial"/>
                <w:sz w:val="16"/>
                <w:szCs w:val="16"/>
              </w:rPr>
            </w:pPr>
            <w:r>
              <w:rPr>
                <w:rFonts w:ascii="Arial" w:hAnsi="Arial" w:cs="Arial"/>
                <w:sz w:val="16"/>
                <w:szCs w:val="16"/>
              </w:rPr>
              <w:t>21</w:t>
            </w:r>
          </w:p>
        </w:tc>
      </w:tr>
      <w:tr w:rsidR="00B5231D" w:rsidRPr="002E1CA3" w14:paraId="00169281" w14:textId="77777777" w:rsidTr="00B611BD">
        <w:trPr>
          <w:trHeight w:val="375"/>
        </w:trPr>
        <w:tc>
          <w:tcPr>
            <w:tcW w:w="1555" w:type="dxa"/>
            <w:noWrap/>
            <w:vAlign w:val="bottom"/>
          </w:tcPr>
          <w:p w14:paraId="1D8ACB74" w14:textId="0E56ACA7"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65510937930</w:t>
            </w:r>
          </w:p>
        </w:tc>
        <w:tc>
          <w:tcPr>
            <w:tcW w:w="3402" w:type="dxa"/>
            <w:noWrap/>
            <w:vAlign w:val="bottom"/>
          </w:tcPr>
          <w:p w14:paraId="70ABEC4B" w14:textId="23EBB65B" w:rsidR="00B5231D" w:rsidRPr="00A85D40"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xml:space="preserve">. para el Desarrollo Profesional Docente para Educación </w:t>
            </w:r>
            <w:proofErr w:type="spellStart"/>
            <w:r w:rsidRPr="00A85D40">
              <w:rPr>
                <w:rFonts w:ascii="Arial" w:hAnsi="Arial" w:cs="Arial"/>
                <w:sz w:val="16"/>
                <w:szCs w:val="16"/>
              </w:rPr>
              <w:t>Basica</w:t>
            </w:r>
            <w:proofErr w:type="spellEnd"/>
            <w:r w:rsidRPr="00A85D40">
              <w:rPr>
                <w:rFonts w:ascii="Arial" w:hAnsi="Arial" w:cs="Arial"/>
                <w:sz w:val="16"/>
                <w:szCs w:val="16"/>
              </w:rPr>
              <w:t xml:space="preserve"> 2025</w:t>
            </w:r>
          </w:p>
        </w:tc>
        <w:tc>
          <w:tcPr>
            <w:tcW w:w="2835" w:type="dxa"/>
            <w:noWrap/>
            <w:vAlign w:val="bottom"/>
          </w:tcPr>
          <w:p w14:paraId="0E94DA35" w14:textId="350BCE6E"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7F83D886" w14:textId="60E07F17"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5,869,354</w:t>
            </w:r>
          </w:p>
        </w:tc>
      </w:tr>
      <w:tr w:rsidR="00B5231D" w:rsidRPr="002E1CA3" w14:paraId="4D90AF5D" w14:textId="77777777" w:rsidTr="00B611BD">
        <w:trPr>
          <w:trHeight w:val="375"/>
        </w:trPr>
        <w:tc>
          <w:tcPr>
            <w:tcW w:w="1555" w:type="dxa"/>
            <w:noWrap/>
            <w:vAlign w:val="bottom"/>
          </w:tcPr>
          <w:p w14:paraId="5894C160" w14:textId="54FD0529"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65510937731</w:t>
            </w:r>
          </w:p>
        </w:tc>
        <w:tc>
          <w:tcPr>
            <w:tcW w:w="3402" w:type="dxa"/>
            <w:noWrap/>
            <w:vAlign w:val="bottom"/>
          </w:tcPr>
          <w:p w14:paraId="5DCB69AC" w14:textId="5E967C9E"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Fortalecimiento de los Servicios de Educación Especial S295 2025</w:t>
            </w:r>
          </w:p>
        </w:tc>
        <w:tc>
          <w:tcPr>
            <w:tcW w:w="2835" w:type="dxa"/>
            <w:noWrap/>
            <w:vAlign w:val="bottom"/>
          </w:tcPr>
          <w:p w14:paraId="5FA1D79B" w14:textId="538DD547"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5ED93344" w14:textId="76025355"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9,775,591</w:t>
            </w:r>
          </w:p>
        </w:tc>
      </w:tr>
      <w:tr w:rsidR="00B5231D" w:rsidRPr="002E1CA3" w14:paraId="1A28874F" w14:textId="77777777" w:rsidTr="00B611BD">
        <w:trPr>
          <w:trHeight w:val="375"/>
        </w:trPr>
        <w:tc>
          <w:tcPr>
            <w:tcW w:w="1555" w:type="dxa"/>
            <w:noWrap/>
            <w:vAlign w:val="bottom"/>
          </w:tcPr>
          <w:p w14:paraId="367D9F53" w14:textId="14663D7B"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65510937563</w:t>
            </w:r>
          </w:p>
        </w:tc>
        <w:tc>
          <w:tcPr>
            <w:tcW w:w="3402" w:type="dxa"/>
            <w:noWrap/>
            <w:vAlign w:val="bottom"/>
          </w:tcPr>
          <w:p w14:paraId="0C5610F7" w14:textId="5DC2FAD1"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Nacional de Ingles S270 2025</w:t>
            </w:r>
          </w:p>
        </w:tc>
        <w:tc>
          <w:tcPr>
            <w:tcW w:w="2835" w:type="dxa"/>
            <w:noWrap/>
            <w:vAlign w:val="bottom"/>
          </w:tcPr>
          <w:p w14:paraId="5CD59717" w14:textId="4FBE0CC3" w:rsidR="00B5231D" w:rsidRPr="00001C2C"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09123283" w14:textId="6DFA93CB"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11,635,429</w:t>
            </w:r>
          </w:p>
        </w:tc>
      </w:tr>
      <w:tr w:rsidR="00B5231D" w:rsidRPr="002E1CA3" w14:paraId="6A4CCAF2" w14:textId="77777777" w:rsidTr="00DD5F79">
        <w:trPr>
          <w:trHeight w:val="375"/>
        </w:trPr>
        <w:tc>
          <w:tcPr>
            <w:tcW w:w="1555" w:type="dxa"/>
            <w:noWrap/>
            <w:vAlign w:val="bottom"/>
          </w:tcPr>
          <w:p w14:paraId="5D6851CE" w14:textId="40FB6409"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65510937424</w:t>
            </w:r>
          </w:p>
        </w:tc>
        <w:tc>
          <w:tcPr>
            <w:tcW w:w="3402" w:type="dxa"/>
            <w:noWrap/>
            <w:vAlign w:val="bottom"/>
          </w:tcPr>
          <w:p w14:paraId="06172FA5" w14:textId="5936B775"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Pog</w:t>
            </w:r>
            <w:proofErr w:type="spellEnd"/>
            <w:r w:rsidRPr="00A85D40">
              <w:rPr>
                <w:rFonts w:ascii="Arial" w:hAnsi="Arial" w:cs="Arial"/>
                <w:sz w:val="16"/>
                <w:szCs w:val="16"/>
              </w:rPr>
              <w:t>. Expansión de la Educación Inicial S312 2025</w:t>
            </w:r>
          </w:p>
        </w:tc>
        <w:tc>
          <w:tcPr>
            <w:tcW w:w="2835" w:type="dxa"/>
            <w:noWrap/>
            <w:vAlign w:val="bottom"/>
          </w:tcPr>
          <w:p w14:paraId="428B7E52" w14:textId="75ED9DDD" w:rsidR="00B5231D" w:rsidRPr="001D23DE"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7C79DE29" w14:textId="3FCFFA00"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4,674,813</w:t>
            </w:r>
          </w:p>
        </w:tc>
      </w:tr>
      <w:tr w:rsidR="00B5231D" w:rsidRPr="002E1CA3" w14:paraId="2B36B608" w14:textId="77777777" w:rsidTr="00DD5F79">
        <w:trPr>
          <w:trHeight w:val="375"/>
        </w:trPr>
        <w:tc>
          <w:tcPr>
            <w:tcW w:w="1555" w:type="dxa"/>
            <w:noWrap/>
            <w:vAlign w:val="bottom"/>
          </w:tcPr>
          <w:p w14:paraId="522E2DA3" w14:textId="31307EC8"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65510998598</w:t>
            </w:r>
          </w:p>
        </w:tc>
        <w:tc>
          <w:tcPr>
            <w:tcW w:w="3402" w:type="dxa"/>
            <w:noWrap/>
            <w:vAlign w:val="bottom"/>
          </w:tcPr>
          <w:p w14:paraId="5099A9B8" w14:textId="668F1EDC"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S300 Fortalecimiento a la Excelencia Educativa 2025</w:t>
            </w:r>
          </w:p>
        </w:tc>
        <w:tc>
          <w:tcPr>
            <w:tcW w:w="2835" w:type="dxa"/>
            <w:noWrap/>
            <w:vAlign w:val="bottom"/>
          </w:tcPr>
          <w:p w14:paraId="3210DA13" w14:textId="76E56529" w:rsidR="00B5231D" w:rsidRPr="001D23D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B8AE9C3" w14:textId="4EC1C51A"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8,021</w:t>
            </w:r>
          </w:p>
        </w:tc>
      </w:tr>
      <w:tr w:rsidR="00B5231D" w:rsidRPr="002E1CA3" w14:paraId="135CD28A" w14:textId="77777777" w:rsidTr="00DD5F79">
        <w:trPr>
          <w:trHeight w:val="375"/>
        </w:trPr>
        <w:tc>
          <w:tcPr>
            <w:tcW w:w="1555" w:type="dxa"/>
            <w:noWrap/>
            <w:vAlign w:val="bottom"/>
          </w:tcPr>
          <w:p w14:paraId="49A8730A" w14:textId="336EA538"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65511000754</w:t>
            </w:r>
          </w:p>
        </w:tc>
        <w:tc>
          <w:tcPr>
            <w:tcW w:w="3402" w:type="dxa"/>
            <w:noWrap/>
            <w:vAlign w:val="bottom"/>
          </w:tcPr>
          <w:p w14:paraId="5E52251E" w14:textId="38B56041"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PROG. S300 Escuela Normal Preescolar </w:t>
            </w:r>
            <w:proofErr w:type="spellStart"/>
            <w:r w:rsidRPr="00A85D40">
              <w:rPr>
                <w:rFonts w:ascii="Arial" w:hAnsi="Arial" w:cs="Arial"/>
                <w:sz w:val="16"/>
                <w:szCs w:val="16"/>
              </w:rPr>
              <w:t>Profra</w:t>
            </w:r>
            <w:proofErr w:type="spellEnd"/>
            <w:r w:rsidRPr="00A85D40">
              <w:rPr>
                <w:rFonts w:ascii="Arial" w:hAnsi="Arial" w:cs="Arial"/>
                <w:sz w:val="16"/>
                <w:szCs w:val="16"/>
              </w:rPr>
              <w:t>. Francisca Madera Martínez 2025</w:t>
            </w:r>
          </w:p>
        </w:tc>
        <w:tc>
          <w:tcPr>
            <w:tcW w:w="2835" w:type="dxa"/>
            <w:noWrap/>
            <w:vAlign w:val="bottom"/>
          </w:tcPr>
          <w:p w14:paraId="1066CB9D" w14:textId="569E0C85" w:rsidR="00B5231D" w:rsidRPr="001D23D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529E0619" w14:textId="57FA8657"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1,393,660</w:t>
            </w:r>
          </w:p>
        </w:tc>
      </w:tr>
      <w:tr w:rsidR="00B5231D" w:rsidRPr="002E1CA3" w14:paraId="726FA465" w14:textId="77777777" w:rsidTr="00DD5F79">
        <w:trPr>
          <w:trHeight w:val="375"/>
        </w:trPr>
        <w:tc>
          <w:tcPr>
            <w:tcW w:w="1555" w:type="dxa"/>
            <w:noWrap/>
            <w:vAlign w:val="bottom"/>
          </w:tcPr>
          <w:p w14:paraId="72C7E9AC" w14:textId="07CA71EC" w:rsidR="00B5231D" w:rsidRPr="00737D96" w:rsidRDefault="00B5231D" w:rsidP="00B5231D">
            <w:pPr>
              <w:spacing w:after="0" w:line="240" w:lineRule="auto"/>
              <w:rPr>
                <w:rFonts w:ascii="Arial" w:eastAsia="Times New Roman" w:hAnsi="Arial" w:cs="Arial"/>
                <w:sz w:val="16"/>
                <w:szCs w:val="16"/>
                <w:lang w:eastAsia="es-MX"/>
              </w:rPr>
            </w:pPr>
            <w:r w:rsidRPr="00A85D40">
              <w:rPr>
                <w:rFonts w:ascii="Arial" w:eastAsia="Times New Roman" w:hAnsi="Arial" w:cs="Arial"/>
                <w:sz w:val="16"/>
                <w:szCs w:val="16"/>
                <w:lang w:eastAsia="es-MX"/>
              </w:rPr>
              <w:t>65510999713</w:t>
            </w:r>
          </w:p>
        </w:tc>
        <w:tc>
          <w:tcPr>
            <w:tcW w:w="3402" w:type="dxa"/>
            <w:noWrap/>
            <w:vAlign w:val="bottom"/>
          </w:tcPr>
          <w:p w14:paraId="7A5C63D1" w14:textId="1EF89AFC" w:rsidR="00B5231D" w:rsidRPr="00737D96" w:rsidRDefault="00B5231D" w:rsidP="00B5231D">
            <w:pPr>
              <w:spacing w:after="0" w:line="240" w:lineRule="auto"/>
              <w:rPr>
                <w:rFonts w:ascii="Times New Roman" w:eastAsia="Times New Roman" w:hAnsi="Times New Roman" w:cs="Times New Roman"/>
                <w:sz w:val="16"/>
                <w:szCs w:val="16"/>
                <w:lang w:eastAsia="es-MX"/>
              </w:rPr>
            </w:pPr>
            <w:r w:rsidRPr="00A85D40">
              <w:rPr>
                <w:rFonts w:ascii="Times New Roman" w:eastAsia="Times New Roman" w:hAnsi="Times New Roman" w:cs="Times New Roman"/>
                <w:sz w:val="16"/>
                <w:szCs w:val="16"/>
                <w:lang w:eastAsia="es-MX"/>
              </w:rPr>
              <w:t xml:space="preserve">USET </w:t>
            </w:r>
            <w:proofErr w:type="spellStart"/>
            <w:r w:rsidRPr="00A85D40">
              <w:rPr>
                <w:rFonts w:ascii="Times New Roman" w:eastAsia="Times New Roman" w:hAnsi="Times New Roman" w:cs="Times New Roman"/>
                <w:sz w:val="16"/>
                <w:szCs w:val="16"/>
                <w:lang w:eastAsia="es-MX"/>
              </w:rPr>
              <w:t>Prog</w:t>
            </w:r>
            <w:proofErr w:type="spellEnd"/>
            <w:r w:rsidRPr="00A85D40">
              <w:rPr>
                <w:rFonts w:ascii="Times New Roman" w:eastAsia="Times New Roman" w:hAnsi="Times New Roman" w:cs="Times New Roman"/>
                <w:sz w:val="16"/>
                <w:szCs w:val="16"/>
                <w:lang w:eastAsia="es-MX"/>
              </w:rPr>
              <w:t>. S300 Escuela Normal Urbana Lic. Emilio Sánchez Piedras 2025</w:t>
            </w:r>
          </w:p>
        </w:tc>
        <w:tc>
          <w:tcPr>
            <w:tcW w:w="2835" w:type="dxa"/>
            <w:noWrap/>
            <w:vAlign w:val="bottom"/>
            <w:hideMark/>
          </w:tcPr>
          <w:p w14:paraId="456E3E57" w14:textId="7857076F" w:rsidR="00B5231D" w:rsidRPr="002E1CA3" w:rsidRDefault="00B5231D" w:rsidP="00B5231D">
            <w:pPr>
              <w:spacing w:after="0" w:line="240" w:lineRule="auto"/>
              <w:rPr>
                <w:rFonts w:ascii="Arial" w:eastAsia="Times New Roman" w:hAnsi="Arial" w:cs="Arial"/>
                <w:b/>
                <w:bCs/>
                <w:sz w:val="16"/>
                <w:szCs w:val="16"/>
                <w:lang w:eastAsia="es-MX"/>
              </w:rPr>
            </w:pPr>
            <w:r w:rsidRPr="0077334E">
              <w:rPr>
                <w:rFonts w:ascii="Arial" w:hAnsi="Arial" w:cs="Arial"/>
                <w:sz w:val="16"/>
                <w:szCs w:val="16"/>
              </w:rPr>
              <w:t>SANTANDER SERFIN, S.A. DE C.V.</w:t>
            </w:r>
          </w:p>
        </w:tc>
        <w:tc>
          <w:tcPr>
            <w:tcW w:w="1568" w:type="dxa"/>
            <w:noWrap/>
            <w:vAlign w:val="bottom"/>
          </w:tcPr>
          <w:p w14:paraId="315A5B5C" w14:textId="24ACE293" w:rsidR="00B5231D" w:rsidRPr="00482943" w:rsidRDefault="00482943" w:rsidP="00B5231D">
            <w:pPr>
              <w:spacing w:after="0" w:line="240" w:lineRule="auto"/>
              <w:jc w:val="center"/>
              <w:rPr>
                <w:rFonts w:ascii="Arial" w:eastAsia="Times New Roman" w:hAnsi="Arial" w:cs="Arial"/>
                <w:sz w:val="16"/>
                <w:szCs w:val="16"/>
                <w:lang w:eastAsia="es-MX"/>
              </w:rPr>
            </w:pPr>
            <w:r w:rsidRPr="00482943">
              <w:rPr>
                <w:rFonts w:ascii="Arial" w:eastAsia="Times New Roman" w:hAnsi="Arial" w:cs="Arial"/>
                <w:sz w:val="16"/>
                <w:szCs w:val="16"/>
                <w:lang w:eastAsia="es-MX"/>
              </w:rPr>
              <w:t>1,183,857</w:t>
            </w:r>
          </w:p>
        </w:tc>
      </w:tr>
      <w:tr w:rsidR="00B5231D" w:rsidRPr="002E1CA3" w14:paraId="6BD81972" w14:textId="77777777" w:rsidTr="00B611BD">
        <w:trPr>
          <w:trHeight w:val="375"/>
        </w:trPr>
        <w:tc>
          <w:tcPr>
            <w:tcW w:w="1555" w:type="dxa"/>
            <w:noWrap/>
            <w:vAlign w:val="bottom"/>
          </w:tcPr>
          <w:p w14:paraId="08486E29" w14:textId="34EFD805"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rPr>
              <w:t>65511000251</w:t>
            </w:r>
          </w:p>
        </w:tc>
        <w:tc>
          <w:tcPr>
            <w:tcW w:w="3402" w:type="dxa"/>
            <w:noWrap/>
            <w:vAlign w:val="bottom"/>
          </w:tcPr>
          <w:p w14:paraId="5DB6D38A" w14:textId="656005CB" w:rsidR="00B5231D" w:rsidRPr="00737D96" w:rsidRDefault="00B5231D" w:rsidP="00B5231D">
            <w:pPr>
              <w:spacing w:after="0" w:line="240" w:lineRule="auto"/>
              <w:rPr>
                <w:rFonts w:ascii="Arial" w:hAnsi="Arial" w:cs="Arial"/>
                <w:sz w:val="16"/>
                <w:szCs w:val="16"/>
              </w:rPr>
            </w:pPr>
            <w:r w:rsidRPr="00A85D40">
              <w:rPr>
                <w:rFonts w:ascii="Arial" w:hAnsi="Arial" w:cs="Arial"/>
                <w:sz w:val="16"/>
                <w:szCs w:val="16"/>
                <w:lang w:val="en-US"/>
              </w:rPr>
              <w:t xml:space="preserve">USET Prog. S300 Escuela Normal Rural Lic. </w:t>
            </w:r>
            <w:r w:rsidRPr="00A85D40">
              <w:rPr>
                <w:rFonts w:ascii="Arial" w:hAnsi="Arial" w:cs="Arial"/>
                <w:sz w:val="16"/>
                <w:szCs w:val="16"/>
              </w:rPr>
              <w:t>Benito Juárez 2025</w:t>
            </w:r>
          </w:p>
        </w:tc>
        <w:tc>
          <w:tcPr>
            <w:tcW w:w="2835" w:type="dxa"/>
            <w:noWrap/>
            <w:vAlign w:val="bottom"/>
          </w:tcPr>
          <w:p w14:paraId="49DE3B43" w14:textId="7EEBFA41" w:rsidR="00B5231D" w:rsidRPr="001D23DE" w:rsidRDefault="00B5231D" w:rsidP="00B5231D">
            <w:pPr>
              <w:spacing w:after="0" w:line="240" w:lineRule="auto"/>
              <w:rPr>
                <w:rFonts w:ascii="Arial" w:hAnsi="Arial" w:cs="Arial"/>
                <w:sz w:val="16"/>
                <w:szCs w:val="16"/>
              </w:rPr>
            </w:pPr>
            <w:r w:rsidRPr="00001C2C">
              <w:rPr>
                <w:rFonts w:ascii="Arial" w:hAnsi="Arial" w:cs="Arial"/>
                <w:sz w:val="16"/>
                <w:szCs w:val="16"/>
              </w:rPr>
              <w:t>SANTANDER SERFIN, S.A. DE C.V.</w:t>
            </w:r>
          </w:p>
        </w:tc>
        <w:tc>
          <w:tcPr>
            <w:tcW w:w="1568" w:type="dxa"/>
            <w:noWrap/>
            <w:vAlign w:val="bottom"/>
          </w:tcPr>
          <w:p w14:paraId="6D9442EB" w14:textId="4F404B7C"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5,726,053</w:t>
            </w:r>
          </w:p>
        </w:tc>
      </w:tr>
      <w:tr w:rsidR="00B5231D" w:rsidRPr="002E1CA3" w14:paraId="398FF04B" w14:textId="77777777" w:rsidTr="00B611BD">
        <w:trPr>
          <w:trHeight w:val="375"/>
        </w:trPr>
        <w:tc>
          <w:tcPr>
            <w:tcW w:w="1555" w:type="dxa"/>
            <w:noWrap/>
            <w:vAlign w:val="bottom"/>
          </w:tcPr>
          <w:p w14:paraId="52AF33F4" w14:textId="43211349" w:rsidR="00B5231D" w:rsidRPr="0077334E" w:rsidRDefault="00B5231D" w:rsidP="00B5231D">
            <w:pPr>
              <w:spacing w:after="0" w:line="240" w:lineRule="auto"/>
              <w:rPr>
                <w:rFonts w:ascii="Arial" w:hAnsi="Arial" w:cs="Arial"/>
                <w:sz w:val="16"/>
                <w:szCs w:val="16"/>
              </w:rPr>
            </w:pPr>
            <w:r w:rsidRPr="00A85D40">
              <w:rPr>
                <w:rFonts w:ascii="Arial" w:hAnsi="Arial" w:cs="Arial"/>
                <w:sz w:val="16"/>
                <w:szCs w:val="16"/>
              </w:rPr>
              <w:t>65510998809</w:t>
            </w:r>
          </w:p>
        </w:tc>
        <w:tc>
          <w:tcPr>
            <w:tcW w:w="3402" w:type="dxa"/>
            <w:noWrap/>
            <w:vAlign w:val="bottom"/>
          </w:tcPr>
          <w:p w14:paraId="2668F959" w14:textId="592B43E1" w:rsidR="00B5231D" w:rsidRPr="00A85D40" w:rsidRDefault="00B5231D" w:rsidP="00B5231D">
            <w:pPr>
              <w:spacing w:after="0" w:line="240" w:lineRule="auto"/>
              <w:rPr>
                <w:rFonts w:ascii="Arial" w:hAnsi="Arial" w:cs="Arial"/>
                <w:sz w:val="16"/>
                <w:szCs w:val="16"/>
                <w:lang w:val="en-US"/>
              </w:rPr>
            </w:pPr>
            <w:r w:rsidRPr="00A85D40">
              <w:rPr>
                <w:rFonts w:ascii="Arial" w:hAnsi="Arial" w:cs="Arial"/>
                <w:sz w:val="16"/>
                <w:szCs w:val="16"/>
                <w:lang w:val="en-US"/>
              </w:rPr>
              <w:t xml:space="preserve">USET Prog. S300 </w:t>
            </w:r>
            <w:proofErr w:type="spellStart"/>
            <w:r w:rsidRPr="00A85D40">
              <w:rPr>
                <w:rFonts w:ascii="Arial" w:hAnsi="Arial" w:cs="Arial"/>
                <w:sz w:val="16"/>
                <w:szCs w:val="16"/>
                <w:lang w:val="en-US"/>
              </w:rPr>
              <w:t>Formación</w:t>
            </w:r>
            <w:proofErr w:type="spellEnd"/>
            <w:r w:rsidRPr="00A85D40">
              <w:rPr>
                <w:rFonts w:ascii="Arial" w:hAnsi="Arial" w:cs="Arial"/>
                <w:sz w:val="16"/>
                <w:szCs w:val="16"/>
                <w:lang w:val="en-US"/>
              </w:rPr>
              <w:t xml:space="preserve"> </w:t>
            </w:r>
            <w:proofErr w:type="spellStart"/>
            <w:r w:rsidRPr="00A85D40">
              <w:rPr>
                <w:rFonts w:ascii="Arial" w:hAnsi="Arial" w:cs="Arial"/>
                <w:sz w:val="16"/>
                <w:szCs w:val="16"/>
                <w:lang w:val="en-US"/>
              </w:rPr>
              <w:t>Docente</w:t>
            </w:r>
            <w:proofErr w:type="spellEnd"/>
            <w:r w:rsidRPr="00A85D40">
              <w:rPr>
                <w:rFonts w:ascii="Arial" w:hAnsi="Arial" w:cs="Arial"/>
                <w:sz w:val="16"/>
                <w:szCs w:val="16"/>
                <w:lang w:val="en-US"/>
              </w:rPr>
              <w:t xml:space="preserve"> 2025</w:t>
            </w:r>
          </w:p>
        </w:tc>
        <w:tc>
          <w:tcPr>
            <w:tcW w:w="2835" w:type="dxa"/>
            <w:noWrap/>
            <w:vAlign w:val="bottom"/>
          </w:tcPr>
          <w:p w14:paraId="24329FC7" w14:textId="6B87A2FE" w:rsidR="00B5231D" w:rsidRPr="0077334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52863F8" w14:textId="18C0D4F6"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1,145,859</w:t>
            </w:r>
          </w:p>
        </w:tc>
      </w:tr>
      <w:tr w:rsidR="00B5231D" w:rsidRPr="002E1CA3" w14:paraId="0349C1C3" w14:textId="77777777" w:rsidTr="00A85D40">
        <w:trPr>
          <w:trHeight w:val="70"/>
        </w:trPr>
        <w:tc>
          <w:tcPr>
            <w:tcW w:w="1555" w:type="dxa"/>
            <w:noWrap/>
            <w:vAlign w:val="bottom"/>
          </w:tcPr>
          <w:p w14:paraId="78A7AB8C" w14:textId="0C9F57C6" w:rsidR="00B5231D" w:rsidRPr="0077334E" w:rsidRDefault="00B5231D" w:rsidP="00B5231D">
            <w:pPr>
              <w:spacing w:after="0" w:line="240" w:lineRule="auto"/>
              <w:rPr>
                <w:rFonts w:ascii="Arial" w:hAnsi="Arial" w:cs="Arial"/>
                <w:sz w:val="16"/>
                <w:szCs w:val="16"/>
              </w:rPr>
            </w:pPr>
            <w:r w:rsidRPr="00A85D40">
              <w:rPr>
                <w:rFonts w:ascii="Arial" w:hAnsi="Arial" w:cs="Arial"/>
                <w:sz w:val="16"/>
                <w:szCs w:val="16"/>
              </w:rPr>
              <w:t>65511077129</w:t>
            </w:r>
          </w:p>
        </w:tc>
        <w:tc>
          <w:tcPr>
            <w:tcW w:w="3402" w:type="dxa"/>
            <w:noWrap/>
            <w:vAlign w:val="bottom"/>
          </w:tcPr>
          <w:p w14:paraId="536D23A7" w14:textId="5C4B285D" w:rsidR="00B5231D" w:rsidRPr="00A85D40" w:rsidRDefault="00B5231D" w:rsidP="00B5231D">
            <w:pPr>
              <w:spacing w:after="0" w:line="240" w:lineRule="auto"/>
              <w:rPr>
                <w:rFonts w:ascii="Arial" w:hAnsi="Arial" w:cs="Arial"/>
                <w:sz w:val="16"/>
                <w:szCs w:val="16"/>
              </w:rPr>
            </w:pPr>
            <w:r w:rsidRPr="00A85D40">
              <w:rPr>
                <w:rFonts w:ascii="Arial" w:hAnsi="Arial" w:cs="Arial"/>
                <w:sz w:val="16"/>
                <w:szCs w:val="16"/>
              </w:rPr>
              <w:t>USET S300 Escuela Normal Profesora Leonarda Gómez Blanco 2025</w:t>
            </w:r>
          </w:p>
        </w:tc>
        <w:tc>
          <w:tcPr>
            <w:tcW w:w="2835" w:type="dxa"/>
            <w:noWrap/>
            <w:vAlign w:val="bottom"/>
          </w:tcPr>
          <w:p w14:paraId="1CFD9902" w14:textId="1748AA65" w:rsidR="00B5231D" w:rsidRPr="0077334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47E3A550" w14:textId="5E576DA7"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1,382,205</w:t>
            </w:r>
          </w:p>
        </w:tc>
      </w:tr>
      <w:tr w:rsidR="00B5231D" w:rsidRPr="002E1CA3" w14:paraId="2BCA591C" w14:textId="77777777" w:rsidTr="00B611BD">
        <w:trPr>
          <w:trHeight w:val="375"/>
        </w:trPr>
        <w:tc>
          <w:tcPr>
            <w:tcW w:w="1555" w:type="dxa"/>
            <w:noWrap/>
            <w:vAlign w:val="bottom"/>
          </w:tcPr>
          <w:p w14:paraId="2B2937F8" w14:textId="65953DD7" w:rsidR="00B5231D" w:rsidRPr="0077334E" w:rsidRDefault="00B5231D" w:rsidP="00B5231D">
            <w:pPr>
              <w:spacing w:after="0" w:line="240" w:lineRule="auto"/>
              <w:rPr>
                <w:rFonts w:ascii="Arial" w:hAnsi="Arial" w:cs="Arial"/>
                <w:sz w:val="16"/>
                <w:szCs w:val="16"/>
              </w:rPr>
            </w:pPr>
            <w:r w:rsidRPr="00A85D40">
              <w:rPr>
                <w:rFonts w:ascii="Arial" w:hAnsi="Arial" w:cs="Arial"/>
                <w:sz w:val="16"/>
                <w:szCs w:val="16"/>
              </w:rPr>
              <w:t>655110775580</w:t>
            </w:r>
          </w:p>
        </w:tc>
        <w:tc>
          <w:tcPr>
            <w:tcW w:w="3402" w:type="dxa"/>
            <w:noWrap/>
            <w:vAlign w:val="bottom"/>
          </w:tcPr>
          <w:p w14:paraId="6754DF76" w14:textId="21F8CA35" w:rsidR="00B5231D" w:rsidRPr="0077334E" w:rsidRDefault="00B5231D" w:rsidP="00B5231D">
            <w:pPr>
              <w:spacing w:after="0" w:line="240" w:lineRule="auto"/>
              <w:rPr>
                <w:rFonts w:ascii="Arial" w:hAnsi="Arial" w:cs="Arial"/>
                <w:sz w:val="16"/>
                <w:szCs w:val="16"/>
              </w:rPr>
            </w:pPr>
            <w:r w:rsidRPr="00A85D40">
              <w:rPr>
                <w:rFonts w:ascii="Arial" w:hAnsi="Arial" w:cs="Arial"/>
                <w:sz w:val="16"/>
                <w:szCs w:val="16"/>
              </w:rPr>
              <w:t xml:space="preserve">USET </w:t>
            </w:r>
            <w:proofErr w:type="spellStart"/>
            <w:r w:rsidRPr="00A85D40">
              <w:rPr>
                <w:rFonts w:ascii="Arial" w:hAnsi="Arial" w:cs="Arial"/>
                <w:sz w:val="16"/>
                <w:szCs w:val="16"/>
              </w:rPr>
              <w:t>Prog</w:t>
            </w:r>
            <w:proofErr w:type="spellEnd"/>
            <w:r w:rsidRPr="00A85D40">
              <w:rPr>
                <w:rFonts w:ascii="Arial" w:hAnsi="Arial" w:cs="Arial"/>
                <w:sz w:val="16"/>
                <w:szCs w:val="16"/>
              </w:rPr>
              <w:t>. S300 Centro de Actualización del Magisterio de Tlaxcala 2025</w:t>
            </w:r>
          </w:p>
        </w:tc>
        <w:tc>
          <w:tcPr>
            <w:tcW w:w="2835" w:type="dxa"/>
            <w:noWrap/>
            <w:vAlign w:val="bottom"/>
          </w:tcPr>
          <w:p w14:paraId="3E0D9ED0" w14:textId="4F486E81" w:rsidR="00B5231D" w:rsidRPr="0077334E" w:rsidRDefault="00B5231D" w:rsidP="00B5231D">
            <w:pPr>
              <w:spacing w:after="0" w:line="240" w:lineRule="auto"/>
              <w:rPr>
                <w:rFonts w:ascii="Arial" w:hAnsi="Arial" w:cs="Arial"/>
                <w:sz w:val="16"/>
                <w:szCs w:val="16"/>
              </w:rPr>
            </w:pPr>
            <w:r w:rsidRPr="0077334E">
              <w:rPr>
                <w:rFonts w:ascii="Arial" w:hAnsi="Arial" w:cs="Arial"/>
                <w:sz w:val="16"/>
                <w:szCs w:val="16"/>
              </w:rPr>
              <w:t>SANTANDER SERFIN, S.A. DE C.V.</w:t>
            </w:r>
          </w:p>
        </w:tc>
        <w:tc>
          <w:tcPr>
            <w:tcW w:w="1568" w:type="dxa"/>
            <w:noWrap/>
            <w:vAlign w:val="bottom"/>
          </w:tcPr>
          <w:p w14:paraId="2B926F73" w14:textId="09C297EC" w:rsidR="00B5231D" w:rsidRPr="00C6610F" w:rsidRDefault="00482943" w:rsidP="00B5231D">
            <w:pPr>
              <w:spacing w:after="0" w:line="240" w:lineRule="auto"/>
              <w:jc w:val="center"/>
              <w:rPr>
                <w:rFonts w:ascii="Arial" w:hAnsi="Arial" w:cs="Arial"/>
                <w:sz w:val="16"/>
                <w:szCs w:val="16"/>
              </w:rPr>
            </w:pPr>
            <w:r w:rsidRPr="00482943">
              <w:rPr>
                <w:rFonts w:ascii="Arial" w:hAnsi="Arial" w:cs="Arial"/>
                <w:sz w:val="16"/>
                <w:szCs w:val="16"/>
              </w:rPr>
              <w:t>212,843</w:t>
            </w:r>
          </w:p>
        </w:tc>
      </w:tr>
      <w:tr w:rsidR="00B5231D" w:rsidRPr="0077334E" w14:paraId="5CF53847" w14:textId="77777777" w:rsidTr="00B611BD">
        <w:trPr>
          <w:trHeight w:val="375"/>
        </w:trPr>
        <w:tc>
          <w:tcPr>
            <w:tcW w:w="7792" w:type="dxa"/>
            <w:gridSpan w:val="3"/>
            <w:noWrap/>
            <w:vAlign w:val="bottom"/>
          </w:tcPr>
          <w:p w14:paraId="61AF85B2" w14:textId="2C96ED76" w:rsidR="00B5231D" w:rsidRPr="0077334E" w:rsidRDefault="00B5231D" w:rsidP="00B5231D">
            <w:pPr>
              <w:spacing w:after="0" w:line="240" w:lineRule="auto"/>
              <w:jc w:val="right"/>
              <w:rPr>
                <w:rFonts w:ascii="Arial" w:hAnsi="Arial" w:cs="Arial"/>
                <w:sz w:val="20"/>
                <w:szCs w:val="20"/>
              </w:rPr>
            </w:pPr>
            <w:r w:rsidRPr="0077334E">
              <w:rPr>
                <w:rFonts w:ascii="Arial" w:hAnsi="Arial" w:cs="Arial"/>
                <w:sz w:val="20"/>
                <w:szCs w:val="20"/>
              </w:rPr>
              <w:t>TOTAL</w:t>
            </w:r>
          </w:p>
        </w:tc>
        <w:tc>
          <w:tcPr>
            <w:tcW w:w="1568" w:type="dxa"/>
            <w:noWrap/>
            <w:vAlign w:val="bottom"/>
          </w:tcPr>
          <w:p w14:paraId="25A8EF68" w14:textId="3FA93A70" w:rsidR="00B5231D" w:rsidRPr="00B611BD" w:rsidRDefault="00482943" w:rsidP="00B5231D">
            <w:pPr>
              <w:spacing w:after="0" w:line="240" w:lineRule="auto"/>
              <w:jc w:val="center"/>
              <w:rPr>
                <w:rFonts w:ascii="Arial" w:hAnsi="Arial" w:cs="Arial"/>
                <w:sz w:val="18"/>
                <w:szCs w:val="18"/>
              </w:rPr>
            </w:pPr>
            <w:r w:rsidRPr="00482943">
              <w:rPr>
                <w:rFonts w:ascii="Arial" w:hAnsi="Arial" w:cs="Arial"/>
                <w:sz w:val="18"/>
                <w:szCs w:val="18"/>
              </w:rPr>
              <w:t>296,109,579</w:t>
            </w:r>
          </w:p>
        </w:tc>
      </w:tr>
    </w:tbl>
    <w:p w14:paraId="1750D706" w14:textId="77777777" w:rsidR="00656278" w:rsidRDefault="00656278" w:rsidP="009239CB">
      <w:pPr>
        <w:pStyle w:val="ROMANOS"/>
        <w:spacing w:after="0" w:line="240" w:lineRule="exact"/>
        <w:ind w:left="0" w:firstLine="0"/>
        <w:rPr>
          <w:rFonts w:ascii="Soberana Sans Light" w:hAnsi="Soberana Sans Light"/>
          <w:b/>
          <w:sz w:val="22"/>
          <w:szCs w:val="22"/>
          <w:lang w:val="es-MX"/>
        </w:rPr>
      </w:pPr>
    </w:p>
    <w:p w14:paraId="145F1DA9" w14:textId="77777777" w:rsidR="00547FF1" w:rsidRDefault="00547FF1" w:rsidP="00B5231D">
      <w:pPr>
        <w:pStyle w:val="ROMANOS"/>
        <w:spacing w:after="0" w:line="240" w:lineRule="exact"/>
        <w:ind w:left="0" w:firstLine="0"/>
        <w:rPr>
          <w:rFonts w:ascii="Soberana Sans Light" w:hAnsi="Soberana Sans Light"/>
          <w:b/>
          <w:sz w:val="22"/>
          <w:szCs w:val="22"/>
          <w:lang w:val="es-MX"/>
        </w:rPr>
      </w:pPr>
    </w:p>
    <w:p w14:paraId="1B23323A" w14:textId="77777777" w:rsidR="00547FF1" w:rsidRDefault="00547FF1" w:rsidP="00274F38">
      <w:pPr>
        <w:pStyle w:val="ROMANOS"/>
        <w:spacing w:after="0" w:line="240" w:lineRule="exact"/>
        <w:ind w:left="0" w:firstLine="0"/>
        <w:rPr>
          <w:rFonts w:ascii="Soberana Sans Light" w:hAnsi="Soberana Sans Light"/>
          <w:b/>
          <w:sz w:val="22"/>
          <w:szCs w:val="22"/>
          <w:lang w:val="es-MX"/>
        </w:rPr>
      </w:pPr>
    </w:p>
    <w:p w14:paraId="208C156C" w14:textId="1B22A511"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Derechos a recibir Efectivo y Equivalentes y Bienes o Servicios a Recibir</w:t>
      </w:r>
    </w:p>
    <w:p w14:paraId="391E9A6A" w14:textId="77777777" w:rsidR="00347DA1" w:rsidRDefault="00347DA1" w:rsidP="00347DA1">
      <w:pPr>
        <w:pStyle w:val="ROMANOS"/>
        <w:spacing w:after="0" w:line="240" w:lineRule="exact"/>
        <w:rPr>
          <w:rFonts w:ascii="Soberana Sans Light" w:hAnsi="Soberana Sans Light"/>
          <w:b/>
          <w:sz w:val="22"/>
          <w:szCs w:val="22"/>
          <w:lang w:val="es-MX"/>
        </w:rPr>
      </w:pPr>
    </w:p>
    <w:p w14:paraId="4EC7351B" w14:textId="61C14DE8" w:rsidR="00273A95" w:rsidRDefault="00347DA1" w:rsidP="00704F3A">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El importe de esta cuenta se encuentra int</w:t>
      </w:r>
      <w:r w:rsidR="002008D0">
        <w:rPr>
          <w:rFonts w:ascii="Arial" w:eastAsia="Times New Roman" w:hAnsi="Arial" w:cs="Arial"/>
          <w:sz w:val="18"/>
          <w:szCs w:val="18"/>
          <w:lang w:eastAsia="es-MX"/>
        </w:rPr>
        <w:t xml:space="preserve">egrado por un saldo de $ </w:t>
      </w:r>
      <w:r w:rsidR="005B71D8" w:rsidRPr="005B71D8">
        <w:rPr>
          <w:rFonts w:ascii="Arial" w:eastAsia="Times New Roman" w:hAnsi="Arial" w:cs="Arial"/>
          <w:sz w:val="18"/>
          <w:szCs w:val="18"/>
          <w:lang w:eastAsia="es-MX"/>
        </w:rPr>
        <w:t>1,595,220</w:t>
      </w:r>
      <w:r>
        <w:rPr>
          <w:rFonts w:ascii="Arial" w:eastAsia="Times New Roman" w:hAnsi="Arial" w:cs="Arial"/>
          <w:sz w:val="18"/>
          <w:szCs w:val="18"/>
          <w:lang w:eastAsia="es-MX"/>
        </w:rPr>
        <w:t xml:space="preserve"> por concepto de diversos gastos a comprobar con motivo de las operaciones propias de cada una de las Direcciones que integran la Unidad de Servicios Educativos del Estado de Tlaxcala.</w:t>
      </w:r>
    </w:p>
    <w:p w14:paraId="4900EB98" w14:textId="28E34D6F" w:rsidR="00347DA1" w:rsidRDefault="00347DA1" w:rsidP="00470373">
      <w:pPr>
        <w:pStyle w:val="ROMANOS"/>
        <w:spacing w:after="0" w:line="240" w:lineRule="exact"/>
        <w:ind w:left="0" w:firstLine="0"/>
        <w:rPr>
          <w:b/>
          <w:sz w:val="16"/>
          <w:szCs w:val="16"/>
          <w:lang w:val="es-MX"/>
        </w:rPr>
      </w:pPr>
    </w:p>
    <w:p w14:paraId="1A83A1DF" w14:textId="77777777" w:rsidR="00547FF1" w:rsidRDefault="00547FF1" w:rsidP="00470373">
      <w:pPr>
        <w:pStyle w:val="ROMANOS"/>
        <w:spacing w:after="0" w:line="240" w:lineRule="exact"/>
        <w:ind w:left="0" w:firstLine="0"/>
        <w:rPr>
          <w:b/>
          <w:sz w:val="16"/>
          <w:szCs w:val="16"/>
          <w:lang w:val="es-MX"/>
        </w:rPr>
      </w:pPr>
    </w:p>
    <w:tbl>
      <w:tblPr>
        <w:tblStyle w:val="Tablaconcuadrcula"/>
        <w:tblW w:w="0" w:type="auto"/>
        <w:tblLayout w:type="fixed"/>
        <w:tblLook w:val="04A0" w:firstRow="1" w:lastRow="0" w:firstColumn="1" w:lastColumn="0" w:noHBand="0" w:noVBand="1"/>
      </w:tblPr>
      <w:tblGrid>
        <w:gridCol w:w="4675"/>
        <w:gridCol w:w="2266"/>
        <w:gridCol w:w="1951"/>
      </w:tblGrid>
      <w:tr w:rsidR="0050079F" w:rsidRPr="00602017" w14:paraId="285DD80B" w14:textId="77777777" w:rsidTr="00191408">
        <w:trPr>
          <w:trHeight w:val="375"/>
        </w:trPr>
        <w:tc>
          <w:tcPr>
            <w:tcW w:w="4675" w:type="dxa"/>
            <w:noWrap/>
            <w:hideMark/>
          </w:tcPr>
          <w:p w14:paraId="2DC539C2" w14:textId="7D72FD92" w:rsidR="0050079F" w:rsidRPr="00602017" w:rsidRDefault="0050079F" w:rsidP="00602017">
            <w:pPr>
              <w:pStyle w:val="ROMANOS"/>
              <w:spacing w:after="0" w:line="240" w:lineRule="exact"/>
              <w:rPr>
                <w:b/>
                <w:bCs/>
                <w:sz w:val="16"/>
                <w:szCs w:val="16"/>
              </w:rPr>
            </w:pPr>
            <w:r w:rsidRPr="00602017">
              <w:rPr>
                <w:b/>
                <w:bCs/>
                <w:sz w:val="16"/>
                <w:szCs w:val="16"/>
              </w:rPr>
              <w:t>DESCRIPCION</w:t>
            </w:r>
          </w:p>
        </w:tc>
        <w:tc>
          <w:tcPr>
            <w:tcW w:w="2266" w:type="dxa"/>
            <w:noWrap/>
            <w:hideMark/>
          </w:tcPr>
          <w:p w14:paraId="43BD986F" w14:textId="2628FF9B" w:rsidR="0050079F" w:rsidRPr="00602017" w:rsidRDefault="0050079F" w:rsidP="00602017">
            <w:pPr>
              <w:pStyle w:val="ROMANOS"/>
              <w:spacing w:after="0" w:line="240" w:lineRule="exact"/>
              <w:rPr>
                <w:b/>
                <w:bCs/>
                <w:sz w:val="16"/>
                <w:szCs w:val="16"/>
              </w:rPr>
            </w:pPr>
          </w:p>
        </w:tc>
        <w:tc>
          <w:tcPr>
            <w:tcW w:w="1951" w:type="dxa"/>
            <w:noWrap/>
            <w:hideMark/>
          </w:tcPr>
          <w:p w14:paraId="5B8DBDD4" w14:textId="32053650" w:rsidR="0050079F" w:rsidRPr="00602017" w:rsidRDefault="0050079F" w:rsidP="00191408">
            <w:pPr>
              <w:pStyle w:val="ROMANOS"/>
              <w:spacing w:after="0" w:line="240" w:lineRule="exact"/>
              <w:jc w:val="center"/>
              <w:rPr>
                <w:b/>
                <w:bCs/>
                <w:sz w:val="16"/>
                <w:szCs w:val="16"/>
              </w:rPr>
            </w:pPr>
          </w:p>
        </w:tc>
      </w:tr>
      <w:tr w:rsidR="0050079F" w:rsidRPr="00602017" w14:paraId="3BE92496" w14:textId="77777777" w:rsidTr="00191408">
        <w:trPr>
          <w:trHeight w:val="375"/>
        </w:trPr>
        <w:tc>
          <w:tcPr>
            <w:tcW w:w="4675" w:type="dxa"/>
            <w:noWrap/>
          </w:tcPr>
          <w:p w14:paraId="74EC1660" w14:textId="22CB6173" w:rsidR="0050079F" w:rsidRPr="00602017" w:rsidRDefault="0050079F" w:rsidP="00602017">
            <w:pPr>
              <w:pStyle w:val="ROMANOS"/>
              <w:spacing w:after="0" w:line="240" w:lineRule="exact"/>
              <w:rPr>
                <w:b/>
                <w:bCs/>
                <w:sz w:val="16"/>
                <w:szCs w:val="16"/>
              </w:rPr>
            </w:pPr>
            <w:r w:rsidRPr="00602017">
              <w:rPr>
                <w:b/>
                <w:bCs/>
                <w:sz w:val="16"/>
                <w:szCs w:val="16"/>
              </w:rPr>
              <w:t>NOMBRE</w:t>
            </w:r>
          </w:p>
        </w:tc>
        <w:tc>
          <w:tcPr>
            <w:tcW w:w="2266" w:type="dxa"/>
            <w:noWrap/>
          </w:tcPr>
          <w:p w14:paraId="05DA8A44" w14:textId="0DE2AAF0" w:rsidR="0050079F" w:rsidRPr="00602017" w:rsidRDefault="0050079F" w:rsidP="00602017">
            <w:pPr>
              <w:pStyle w:val="ROMANOS"/>
              <w:spacing w:after="0" w:line="240" w:lineRule="exact"/>
              <w:rPr>
                <w:b/>
                <w:bCs/>
                <w:sz w:val="16"/>
                <w:szCs w:val="16"/>
              </w:rPr>
            </w:pPr>
            <w:r w:rsidRPr="00602017">
              <w:rPr>
                <w:b/>
                <w:bCs/>
                <w:sz w:val="16"/>
                <w:szCs w:val="16"/>
              </w:rPr>
              <w:t>EJERCICIO</w:t>
            </w:r>
          </w:p>
        </w:tc>
        <w:tc>
          <w:tcPr>
            <w:tcW w:w="1951" w:type="dxa"/>
            <w:noWrap/>
          </w:tcPr>
          <w:p w14:paraId="2BF6F386" w14:textId="0D016CE3" w:rsidR="0050079F" w:rsidRPr="00602017" w:rsidRDefault="005B71D8" w:rsidP="00191408">
            <w:pPr>
              <w:pStyle w:val="ROMANOS"/>
              <w:spacing w:after="0" w:line="240" w:lineRule="exact"/>
              <w:jc w:val="center"/>
              <w:rPr>
                <w:b/>
                <w:bCs/>
                <w:sz w:val="16"/>
                <w:szCs w:val="16"/>
              </w:rPr>
            </w:pPr>
            <w:r w:rsidRPr="00602017">
              <w:rPr>
                <w:b/>
                <w:bCs/>
                <w:sz w:val="16"/>
                <w:szCs w:val="16"/>
              </w:rPr>
              <w:t>IMPORTE</w:t>
            </w:r>
          </w:p>
        </w:tc>
      </w:tr>
      <w:tr w:rsidR="00F153BB" w:rsidRPr="00602017" w14:paraId="0737259F" w14:textId="77777777" w:rsidTr="00191408">
        <w:trPr>
          <w:trHeight w:val="375"/>
        </w:trPr>
        <w:tc>
          <w:tcPr>
            <w:tcW w:w="4675" w:type="dxa"/>
            <w:noWrap/>
          </w:tcPr>
          <w:p w14:paraId="24D2A655" w14:textId="77777777" w:rsidR="00F153BB" w:rsidRPr="00602017" w:rsidRDefault="00F153BB" w:rsidP="00602017">
            <w:pPr>
              <w:pStyle w:val="ROMANOS"/>
              <w:spacing w:after="0" w:line="240" w:lineRule="exact"/>
              <w:rPr>
                <w:b/>
                <w:bCs/>
                <w:sz w:val="16"/>
                <w:szCs w:val="16"/>
              </w:rPr>
            </w:pPr>
          </w:p>
        </w:tc>
        <w:tc>
          <w:tcPr>
            <w:tcW w:w="2266" w:type="dxa"/>
            <w:noWrap/>
          </w:tcPr>
          <w:p w14:paraId="4043D416" w14:textId="77777777" w:rsidR="00F153BB" w:rsidRPr="00602017" w:rsidRDefault="00F153BB" w:rsidP="00602017">
            <w:pPr>
              <w:pStyle w:val="ROMANOS"/>
              <w:spacing w:after="0" w:line="240" w:lineRule="exact"/>
              <w:rPr>
                <w:b/>
                <w:bCs/>
                <w:sz w:val="16"/>
                <w:szCs w:val="16"/>
              </w:rPr>
            </w:pPr>
          </w:p>
        </w:tc>
        <w:tc>
          <w:tcPr>
            <w:tcW w:w="1951" w:type="dxa"/>
            <w:noWrap/>
          </w:tcPr>
          <w:p w14:paraId="052C153B" w14:textId="77777777" w:rsidR="00F153BB" w:rsidRPr="00602017" w:rsidRDefault="00F153BB" w:rsidP="00191408">
            <w:pPr>
              <w:pStyle w:val="ROMANOS"/>
              <w:spacing w:after="0" w:line="240" w:lineRule="exact"/>
              <w:jc w:val="center"/>
              <w:rPr>
                <w:b/>
                <w:bCs/>
                <w:sz w:val="16"/>
                <w:szCs w:val="16"/>
              </w:rPr>
            </w:pPr>
          </w:p>
        </w:tc>
      </w:tr>
      <w:tr w:rsidR="0050079F" w:rsidRPr="00602017" w14:paraId="1562AE27" w14:textId="77777777" w:rsidTr="00191408">
        <w:trPr>
          <w:trHeight w:val="390"/>
        </w:trPr>
        <w:tc>
          <w:tcPr>
            <w:tcW w:w="4675" w:type="dxa"/>
            <w:noWrap/>
            <w:hideMark/>
          </w:tcPr>
          <w:p w14:paraId="3335F703" w14:textId="77777777" w:rsidR="0050079F" w:rsidRPr="00602017" w:rsidRDefault="0050079F" w:rsidP="00602017">
            <w:pPr>
              <w:pStyle w:val="ROMANOS"/>
              <w:spacing w:after="0" w:line="240" w:lineRule="exact"/>
              <w:rPr>
                <w:b/>
                <w:bCs/>
                <w:sz w:val="16"/>
                <w:szCs w:val="16"/>
              </w:rPr>
            </w:pPr>
            <w:r w:rsidRPr="00602017">
              <w:rPr>
                <w:b/>
                <w:bCs/>
                <w:sz w:val="16"/>
                <w:szCs w:val="16"/>
              </w:rPr>
              <w:t>DEUDORES DIVERSOS RECURSO ESTATAL</w:t>
            </w:r>
          </w:p>
        </w:tc>
        <w:tc>
          <w:tcPr>
            <w:tcW w:w="2266" w:type="dxa"/>
            <w:noWrap/>
            <w:hideMark/>
          </w:tcPr>
          <w:p w14:paraId="3CD0951A" w14:textId="77777777" w:rsidR="0050079F" w:rsidRPr="00602017" w:rsidRDefault="0050079F" w:rsidP="00602017">
            <w:pPr>
              <w:pStyle w:val="ROMANOS"/>
              <w:spacing w:after="0" w:line="240" w:lineRule="exact"/>
              <w:rPr>
                <w:b/>
                <w:sz w:val="16"/>
                <w:szCs w:val="16"/>
              </w:rPr>
            </w:pPr>
          </w:p>
        </w:tc>
        <w:tc>
          <w:tcPr>
            <w:tcW w:w="1951" w:type="dxa"/>
            <w:noWrap/>
            <w:hideMark/>
          </w:tcPr>
          <w:p w14:paraId="28F4D08D" w14:textId="77777777" w:rsidR="0050079F" w:rsidRPr="00B611BD" w:rsidRDefault="0050079F" w:rsidP="00191408">
            <w:pPr>
              <w:pStyle w:val="ROMANOS"/>
              <w:spacing w:after="0" w:line="240" w:lineRule="exact"/>
              <w:jc w:val="center"/>
              <w:rPr>
                <w:b/>
              </w:rPr>
            </w:pPr>
          </w:p>
        </w:tc>
      </w:tr>
      <w:tr w:rsidR="005B71D8" w:rsidRPr="00602017" w14:paraId="6D26F7D3" w14:textId="77777777" w:rsidTr="007A6AF4">
        <w:trPr>
          <w:trHeight w:val="390"/>
        </w:trPr>
        <w:tc>
          <w:tcPr>
            <w:tcW w:w="4675" w:type="dxa"/>
            <w:noWrap/>
          </w:tcPr>
          <w:p w14:paraId="01E7450F" w14:textId="5ADE5CD2" w:rsidR="005B71D8" w:rsidRPr="00620BA9" w:rsidRDefault="005B71D8" w:rsidP="005B71D8">
            <w:pPr>
              <w:pStyle w:val="ROMANOS"/>
              <w:spacing w:before="240" w:after="0" w:line="240" w:lineRule="exact"/>
              <w:jc w:val="left"/>
              <w:rPr>
                <w:b/>
                <w:bCs/>
                <w:sz w:val="16"/>
                <w:szCs w:val="16"/>
              </w:rPr>
            </w:pPr>
            <w:r w:rsidRPr="00A71BF5">
              <w:t xml:space="preserve">RE Homero Meneses </w:t>
            </w:r>
            <w:proofErr w:type="spellStart"/>
            <w:r w:rsidRPr="00A71BF5">
              <w:t>Hernandez</w:t>
            </w:r>
            <w:proofErr w:type="spellEnd"/>
          </w:p>
        </w:tc>
        <w:tc>
          <w:tcPr>
            <w:tcW w:w="2266" w:type="dxa"/>
            <w:noWrap/>
          </w:tcPr>
          <w:p w14:paraId="2050F4F1" w14:textId="7C74EAA4"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5CD186A3" w14:textId="60F81D12" w:rsidR="005B71D8" w:rsidRPr="00620BA9" w:rsidRDefault="005B71D8" w:rsidP="005B71D8">
            <w:pPr>
              <w:pStyle w:val="ROMANOS"/>
              <w:spacing w:before="240" w:after="0" w:line="240" w:lineRule="exact"/>
              <w:jc w:val="center"/>
              <w:rPr>
                <w:b/>
                <w:sz w:val="16"/>
                <w:szCs w:val="16"/>
              </w:rPr>
            </w:pPr>
            <w:r w:rsidRPr="002F6A12">
              <w:t>$40,000.00</w:t>
            </w:r>
          </w:p>
        </w:tc>
      </w:tr>
      <w:tr w:rsidR="005B71D8" w:rsidRPr="00602017" w14:paraId="31C7B11D" w14:textId="77777777" w:rsidTr="007A6AF4">
        <w:trPr>
          <w:trHeight w:val="390"/>
        </w:trPr>
        <w:tc>
          <w:tcPr>
            <w:tcW w:w="4675" w:type="dxa"/>
            <w:noWrap/>
          </w:tcPr>
          <w:p w14:paraId="6BB4E842" w14:textId="35CE1EAB" w:rsidR="005B71D8" w:rsidRPr="00620BA9" w:rsidRDefault="005B71D8" w:rsidP="005B71D8">
            <w:pPr>
              <w:pStyle w:val="ROMANOS"/>
              <w:spacing w:before="240" w:after="0" w:line="240" w:lineRule="exact"/>
              <w:jc w:val="left"/>
              <w:rPr>
                <w:b/>
                <w:bCs/>
                <w:sz w:val="16"/>
                <w:szCs w:val="16"/>
              </w:rPr>
            </w:pPr>
            <w:r w:rsidRPr="00A71BF5">
              <w:t xml:space="preserve">RE Araceli </w:t>
            </w:r>
            <w:proofErr w:type="spellStart"/>
            <w:r w:rsidRPr="00A71BF5">
              <w:t>Melendez</w:t>
            </w:r>
            <w:proofErr w:type="spellEnd"/>
            <w:r w:rsidRPr="00A71BF5">
              <w:t xml:space="preserve"> Rosete</w:t>
            </w:r>
          </w:p>
        </w:tc>
        <w:tc>
          <w:tcPr>
            <w:tcW w:w="2266" w:type="dxa"/>
            <w:noWrap/>
          </w:tcPr>
          <w:p w14:paraId="163F2D61" w14:textId="29CC4FDB"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10BCB064" w14:textId="34339FB8" w:rsidR="005B71D8" w:rsidRPr="00620BA9" w:rsidRDefault="005B71D8" w:rsidP="005B71D8">
            <w:pPr>
              <w:pStyle w:val="ROMANOS"/>
              <w:spacing w:before="240" w:after="0" w:line="240" w:lineRule="exact"/>
              <w:jc w:val="center"/>
              <w:rPr>
                <w:b/>
                <w:sz w:val="16"/>
                <w:szCs w:val="16"/>
              </w:rPr>
            </w:pPr>
            <w:r w:rsidRPr="002F6A12">
              <w:t>$15,000.00</w:t>
            </w:r>
          </w:p>
        </w:tc>
      </w:tr>
      <w:tr w:rsidR="005B71D8" w:rsidRPr="00602017" w14:paraId="3489EC63" w14:textId="77777777" w:rsidTr="007A6AF4">
        <w:trPr>
          <w:trHeight w:val="390"/>
        </w:trPr>
        <w:tc>
          <w:tcPr>
            <w:tcW w:w="4675" w:type="dxa"/>
            <w:noWrap/>
          </w:tcPr>
          <w:p w14:paraId="5AAF4804" w14:textId="7A4B5B7A" w:rsidR="005B71D8" w:rsidRPr="00620BA9" w:rsidRDefault="005B71D8" w:rsidP="005B71D8">
            <w:pPr>
              <w:pStyle w:val="ROMANOS"/>
              <w:spacing w:before="240" w:after="0" w:line="240" w:lineRule="exact"/>
              <w:jc w:val="left"/>
              <w:rPr>
                <w:b/>
                <w:bCs/>
                <w:sz w:val="16"/>
                <w:szCs w:val="16"/>
              </w:rPr>
            </w:pPr>
            <w:r w:rsidRPr="00A71BF5">
              <w:t>RE Rafael Bañuelos Flores</w:t>
            </w:r>
          </w:p>
        </w:tc>
        <w:tc>
          <w:tcPr>
            <w:tcW w:w="2266" w:type="dxa"/>
            <w:noWrap/>
          </w:tcPr>
          <w:p w14:paraId="116A997F" w14:textId="595F7169"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418F6106" w14:textId="3050BAB3" w:rsidR="005B71D8" w:rsidRPr="00620BA9" w:rsidRDefault="005B71D8" w:rsidP="005B71D8">
            <w:pPr>
              <w:pStyle w:val="ROMANOS"/>
              <w:spacing w:before="240" w:after="0" w:line="240" w:lineRule="exact"/>
              <w:jc w:val="center"/>
              <w:rPr>
                <w:b/>
                <w:sz w:val="16"/>
                <w:szCs w:val="16"/>
              </w:rPr>
            </w:pPr>
            <w:r w:rsidRPr="002F6A12">
              <w:t>$10,000.00</w:t>
            </w:r>
          </w:p>
        </w:tc>
      </w:tr>
      <w:tr w:rsidR="005B71D8" w:rsidRPr="00602017" w14:paraId="7CAC53C0" w14:textId="77777777" w:rsidTr="007A6AF4">
        <w:trPr>
          <w:trHeight w:val="390"/>
        </w:trPr>
        <w:tc>
          <w:tcPr>
            <w:tcW w:w="4675" w:type="dxa"/>
            <w:noWrap/>
          </w:tcPr>
          <w:p w14:paraId="277AF2A7" w14:textId="258D6C9B" w:rsidR="005B71D8" w:rsidRPr="00620BA9" w:rsidRDefault="005B71D8" w:rsidP="005B71D8">
            <w:pPr>
              <w:pStyle w:val="ROMANOS"/>
              <w:spacing w:before="240" w:after="0" w:line="240" w:lineRule="exact"/>
              <w:jc w:val="left"/>
              <w:rPr>
                <w:b/>
                <w:bCs/>
                <w:sz w:val="16"/>
                <w:szCs w:val="16"/>
              </w:rPr>
            </w:pPr>
            <w:r w:rsidRPr="00A71BF5">
              <w:t>RE Alejandro Ramírez Solís</w:t>
            </w:r>
          </w:p>
        </w:tc>
        <w:tc>
          <w:tcPr>
            <w:tcW w:w="2266" w:type="dxa"/>
            <w:noWrap/>
          </w:tcPr>
          <w:p w14:paraId="32BBC736" w14:textId="232C5970"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68D63496" w14:textId="28A5F569" w:rsidR="005B71D8" w:rsidRPr="00620BA9" w:rsidRDefault="005B71D8" w:rsidP="005B71D8">
            <w:pPr>
              <w:pStyle w:val="ROMANOS"/>
              <w:spacing w:before="240" w:after="0" w:line="240" w:lineRule="exact"/>
              <w:jc w:val="center"/>
              <w:rPr>
                <w:b/>
                <w:sz w:val="16"/>
                <w:szCs w:val="16"/>
              </w:rPr>
            </w:pPr>
            <w:r w:rsidRPr="002F6A12">
              <w:t>$8,598.64</w:t>
            </w:r>
          </w:p>
        </w:tc>
      </w:tr>
      <w:tr w:rsidR="005B71D8" w:rsidRPr="00602017" w14:paraId="2285721A" w14:textId="77777777" w:rsidTr="007A6AF4">
        <w:trPr>
          <w:trHeight w:val="390"/>
        </w:trPr>
        <w:tc>
          <w:tcPr>
            <w:tcW w:w="4675" w:type="dxa"/>
            <w:noWrap/>
          </w:tcPr>
          <w:p w14:paraId="2F3AC1C8" w14:textId="47175F94" w:rsidR="005B71D8" w:rsidRPr="00620BA9" w:rsidRDefault="005B71D8" w:rsidP="005B71D8">
            <w:pPr>
              <w:pStyle w:val="ROMANOS"/>
              <w:spacing w:before="240" w:after="0" w:line="240" w:lineRule="exact"/>
              <w:jc w:val="left"/>
              <w:rPr>
                <w:b/>
                <w:bCs/>
                <w:sz w:val="16"/>
                <w:szCs w:val="16"/>
              </w:rPr>
            </w:pPr>
            <w:r w:rsidRPr="00A71BF5">
              <w:t xml:space="preserve">RE </w:t>
            </w:r>
            <w:proofErr w:type="spellStart"/>
            <w:r w:rsidRPr="00A71BF5">
              <w:t>Maria</w:t>
            </w:r>
            <w:proofErr w:type="spellEnd"/>
            <w:r w:rsidRPr="00A71BF5">
              <w:t xml:space="preserve"> del </w:t>
            </w:r>
            <w:proofErr w:type="spellStart"/>
            <w:r w:rsidRPr="00A71BF5">
              <w:t>Rocio</w:t>
            </w:r>
            <w:proofErr w:type="spellEnd"/>
            <w:r w:rsidRPr="00A71BF5">
              <w:t xml:space="preserve"> </w:t>
            </w:r>
            <w:proofErr w:type="spellStart"/>
            <w:r w:rsidRPr="00A71BF5">
              <w:t>Rodriguez</w:t>
            </w:r>
            <w:proofErr w:type="spellEnd"/>
            <w:r w:rsidRPr="00A71BF5">
              <w:t xml:space="preserve"> Becerra</w:t>
            </w:r>
          </w:p>
        </w:tc>
        <w:tc>
          <w:tcPr>
            <w:tcW w:w="2266" w:type="dxa"/>
            <w:noWrap/>
          </w:tcPr>
          <w:p w14:paraId="7C28D485" w14:textId="1A728A82"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456DDB5E" w14:textId="6CE41E99" w:rsidR="005B71D8" w:rsidRPr="00620BA9" w:rsidRDefault="005B71D8" w:rsidP="005B71D8">
            <w:pPr>
              <w:pStyle w:val="ROMANOS"/>
              <w:spacing w:before="240" w:after="0" w:line="240" w:lineRule="exact"/>
              <w:jc w:val="center"/>
              <w:rPr>
                <w:b/>
                <w:sz w:val="16"/>
                <w:szCs w:val="16"/>
              </w:rPr>
            </w:pPr>
            <w:r w:rsidRPr="002F6A12">
              <w:t>$10,000.00</w:t>
            </w:r>
          </w:p>
        </w:tc>
      </w:tr>
      <w:tr w:rsidR="005B71D8" w:rsidRPr="00602017" w14:paraId="06EC09C6" w14:textId="77777777" w:rsidTr="007A6AF4">
        <w:trPr>
          <w:trHeight w:val="390"/>
        </w:trPr>
        <w:tc>
          <w:tcPr>
            <w:tcW w:w="4675" w:type="dxa"/>
            <w:noWrap/>
          </w:tcPr>
          <w:p w14:paraId="6F7426BF" w14:textId="1B33A734" w:rsidR="005B71D8" w:rsidRPr="00620BA9" w:rsidRDefault="005B71D8" w:rsidP="005B71D8">
            <w:pPr>
              <w:pStyle w:val="ROMANOS"/>
              <w:spacing w:before="240" w:after="0" w:line="240" w:lineRule="exact"/>
              <w:jc w:val="left"/>
              <w:rPr>
                <w:b/>
                <w:bCs/>
                <w:sz w:val="16"/>
                <w:szCs w:val="16"/>
              </w:rPr>
            </w:pPr>
            <w:r w:rsidRPr="00A71BF5">
              <w:t xml:space="preserve">RE Gabriel Saulo Dorantes </w:t>
            </w:r>
            <w:proofErr w:type="spellStart"/>
            <w:r w:rsidRPr="00A71BF5">
              <w:t>Gonzalez</w:t>
            </w:r>
            <w:proofErr w:type="spellEnd"/>
          </w:p>
        </w:tc>
        <w:tc>
          <w:tcPr>
            <w:tcW w:w="2266" w:type="dxa"/>
            <w:noWrap/>
          </w:tcPr>
          <w:p w14:paraId="55FF61D3" w14:textId="05D62291"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4158CE38" w14:textId="147193AF" w:rsidR="005B71D8" w:rsidRPr="00620BA9" w:rsidRDefault="005B71D8" w:rsidP="005B71D8">
            <w:pPr>
              <w:pStyle w:val="ROMANOS"/>
              <w:spacing w:before="240" w:after="0" w:line="240" w:lineRule="exact"/>
              <w:jc w:val="center"/>
              <w:rPr>
                <w:b/>
                <w:sz w:val="16"/>
                <w:szCs w:val="16"/>
              </w:rPr>
            </w:pPr>
            <w:r w:rsidRPr="002F6A12">
              <w:t>$10,000.00</w:t>
            </w:r>
          </w:p>
        </w:tc>
      </w:tr>
      <w:tr w:rsidR="005B71D8" w:rsidRPr="00602017" w14:paraId="2BA9A5EE" w14:textId="77777777" w:rsidTr="007A6AF4">
        <w:trPr>
          <w:trHeight w:val="390"/>
        </w:trPr>
        <w:tc>
          <w:tcPr>
            <w:tcW w:w="4675" w:type="dxa"/>
            <w:noWrap/>
          </w:tcPr>
          <w:p w14:paraId="154C8A19" w14:textId="12BAF117" w:rsidR="005B71D8" w:rsidRPr="00620BA9" w:rsidRDefault="005B71D8" w:rsidP="005B71D8">
            <w:pPr>
              <w:pStyle w:val="ROMANOS"/>
              <w:spacing w:before="240" w:after="0" w:line="240" w:lineRule="exact"/>
              <w:jc w:val="left"/>
              <w:rPr>
                <w:b/>
                <w:bCs/>
                <w:sz w:val="16"/>
                <w:szCs w:val="16"/>
              </w:rPr>
            </w:pPr>
            <w:r w:rsidRPr="00A71BF5">
              <w:t xml:space="preserve">RE </w:t>
            </w:r>
            <w:proofErr w:type="spellStart"/>
            <w:r w:rsidRPr="00A71BF5">
              <w:t>Eloisa</w:t>
            </w:r>
            <w:proofErr w:type="spellEnd"/>
            <w:r w:rsidRPr="00A71BF5">
              <w:t xml:space="preserve"> </w:t>
            </w:r>
            <w:proofErr w:type="spellStart"/>
            <w:r w:rsidRPr="00A71BF5">
              <w:t>Mendez</w:t>
            </w:r>
            <w:proofErr w:type="spellEnd"/>
            <w:r w:rsidRPr="00A71BF5">
              <w:t xml:space="preserve"> Ruiz</w:t>
            </w:r>
          </w:p>
        </w:tc>
        <w:tc>
          <w:tcPr>
            <w:tcW w:w="2266" w:type="dxa"/>
            <w:noWrap/>
          </w:tcPr>
          <w:p w14:paraId="345A8B1E" w14:textId="1E65435C"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1097D3EB" w14:textId="55CEC8F8" w:rsidR="005B71D8" w:rsidRPr="00620BA9" w:rsidRDefault="005B71D8" w:rsidP="005B71D8">
            <w:pPr>
              <w:pStyle w:val="ROMANOS"/>
              <w:spacing w:before="240" w:after="0" w:line="240" w:lineRule="exact"/>
              <w:jc w:val="center"/>
              <w:rPr>
                <w:b/>
                <w:sz w:val="16"/>
                <w:szCs w:val="16"/>
              </w:rPr>
            </w:pPr>
            <w:r w:rsidRPr="002F6A12">
              <w:t>$7,000.00</w:t>
            </w:r>
          </w:p>
        </w:tc>
      </w:tr>
      <w:tr w:rsidR="005B71D8" w:rsidRPr="00602017" w14:paraId="071B3531" w14:textId="77777777" w:rsidTr="007A6AF4">
        <w:trPr>
          <w:trHeight w:val="390"/>
        </w:trPr>
        <w:tc>
          <w:tcPr>
            <w:tcW w:w="4675" w:type="dxa"/>
            <w:noWrap/>
          </w:tcPr>
          <w:p w14:paraId="69FD7D4F" w14:textId="604D23BE" w:rsidR="005B71D8" w:rsidRPr="00620BA9" w:rsidRDefault="005B71D8" w:rsidP="005B71D8">
            <w:pPr>
              <w:pStyle w:val="ROMANOS"/>
              <w:spacing w:before="240" w:after="0" w:line="240" w:lineRule="exact"/>
              <w:jc w:val="left"/>
              <w:rPr>
                <w:b/>
                <w:bCs/>
                <w:sz w:val="16"/>
                <w:szCs w:val="16"/>
              </w:rPr>
            </w:pPr>
            <w:r w:rsidRPr="00A71BF5">
              <w:t xml:space="preserve">RE Liliana Marlene </w:t>
            </w:r>
            <w:proofErr w:type="spellStart"/>
            <w:r w:rsidRPr="00A71BF5">
              <w:t>Sanchez</w:t>
            </w:r>
            <w:proofErr w:type="spellEnd"/>
            <w:r w:rsidRPr="00A71BF5">
              <w:t xml:space="preserve"> </w:t>
            </w:r>
            <w:proofErr w:type="spellStart"/>
            <w:r w:rsidRPr="00A71BF5">
              <w:t>Leon</w:t>
            </w:r>
            <w:proofErr w:type="spellEnd"/>
          </w:p>
        </w:tc>
        <w:tc>
          <w:tcPr>
            <w:tcW w:w="2266" w:type="dxa"/>
            <w:noWrap/>
          </w:tcPr>
          <w:p w14:paraId="3CBD2AB3" w14:textId="7EEFCA12"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401BD730" w14:textId="29272921" w:rsidR="005B71D8" w:rsidRPr="00620BA9" w:rsidRDefault="005B71D8" w:rsidP="005B71D8">
            <w:pPr>
              <w:pStyle w:val="ROMANOS"/>
              <w:spacing w:before="240" w:after="0" w:line="240" w:lineRule="exact"/>
              <w:jc w:val="center"/>
              <w:rPr>
                <w:b/>
                <w:sz w:val="16"/>
                <w:szCs w:val="16"/>
              </w:rPr>
            </w:pPr>
            <w:r w:rsidRPr="002F6A12">
              <w:t>$10,000.00</w:t>
            </w:r>
          </w:p>
        </w:tc>
      </w:tr>
      <w:tr w:rsidR="005B71D8" w:rsidRPr="00602017" w14:paraId="2F4C4302" w14:textId="77777777" w:rsidTr="007A6AF4">
        <w:trPr>
          <w:trHeight w:val="390"/>
        </w:trPr>
        <w:tc>
          <w:tcPr>
            <w:tcW w:w="4675" w:type="dxa"/>
            <w:noWrap/>
          </w:tcPr>
          <w:p w14:paraId="67CA3DF6" w14:textId="4B92A91D" w:rsidR="005B71D8" w:rsidRPr="00620BA9" w:rsidRDefault="005B71D8" w:rsidP="005B71D8">
            <w:pPr>
              <w:pStyle w:val="ROMANOS"/>
              <w:spacing w:before="240" w:after="0" w:line="240" w:lineRule="exact"/>
              <w:jc w:val="left"/>
              <w:rPr>
                <w:b/>
                <w:bCs/>
                <w:sz w:val="16"/>
                <w:szCs w:val="16"/>
              </w:rPr>
            </w:pPr>
            <w:r w:rsidRPr="00A71BF5">
              <w:t>RE María Magdalena Quintero Vega</w:t>
            </w:r>
          </w:p>
        </w:tc>
        <w:tc>
          <w:tcPr>
            <w:tcW w:w="2266" w:type="dxa"/>
            <w:noWrap/>
          </w:tcPr>
          <w:p w14:paraId="54B8042C" w14:textId="56E7630E"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3284E4DA" w14:textId="60ECB32D" w:rsidR="005B71D8" w:rsidRPr="00620BA9" w:rsidRDefault="005B71D8" w:rsidP="005B71D8">
            <w:pPr>
              <w:pStyle w:val="ROMANOS"/>
              <w:spacing w:before="240" w:after="0" w:line="240" w:lineRule="exact"/>
              <w:jc w:val="center"/>
              <w:rPr>
                <w:b/>
                <w:sz w:val="16"/>
                <w:szCs w:val="16"/>
              </w:rPr>
            </w:pPr>
            <w:r w:rsidRPr="002F6A12">
              <w:t>$48,000.00</w:t>
            </w:r>
          </w:p>
        </w:tc>
      </w:tr>
      <w:tr w:rsidR="005B71D8" w:rsidRPr="00602017" w14:paraId="68E0CDC6" w14:textId="77777777" w:rsidTr="007A6AF4">
        <w:trPr>
          <w:trHeight w:val="390"/>
        </w:trPr>
        <w:tc>
          <w:tcPr>
            <w:tcW w:w="4675" w:type="dxa"/>
            <w:noWrap/>
          </w:tcPr>
          <w:p w14:paraId="08AAC6B2" w14:textId="34FC49A8" w:rsidR="005B71D8" w:rsidRPr="00620BA9" w:rsidRDefault="005B71D8" w:rsidP="005B71D8">
            <w:pPr>
              <w:pStyle w:val="ROMANOS"/>
              <w:spacing w:before="240" w:after="0" w:line="240" w:lineRule="exact"/>
              <w:jc w:val="left"/>
              <w:rPr>
                <w:b/>
                <w:bCs/>
                <w:sz w:val="16"/>
                <w:szCs w:val="16"/>
              </w:rPr>
            </w:pPr>
            <w:r w:rsidRPr="00A71BF5">
              <w:t xml:space="preserve">RE Rene Suarez </w:t>
            </w:r>
            <w:proofErr w:type="spellStart"/>
            <w:r w:rsidRPr="00A71BF5">
              <w:t>Suarez</w:t>
            </w:r>
            <w:proofErr w:type="spellEnd"/>
          </w:p>
        </w:tc>
        <w:tc>
          <w:tcPr>
            <w:tcW w:w="2266" w:type="dxa"/>
            <w:noWrap/>
          </w:tcPr>
          <w:p w14:paraId="1A954839" w14:textId="15ACAAFF" w:rsidR="005B71D8" w:rsidRPr="00620BA9" w:rsidRDefault="005B71D8" w:rsidP="005B71D8">
            <w:pPr>
              <w:pStyle w:val="ROMANOS"/>
              <w:spacing w:before="240" w:after="0" w:line="240" w:lineRule="exact"/>
              <w:jc w:val="center"/>
              <w:rPr>
                <w:b/>
                <w:sz w:val="16"/>
                <w:szCs w:val="16"/>
              </w:rPr>
            </w:pPr>
            <w:r w:rsidRPr="00620BA9">
              <w:rPr>
                <w:sz w:val="16"/>
                <w:szCs w:val="16"/>
              </w:rPr>
              <w:t>2025</w:t>
            </w:r>
          </w:p>
        </w:tc>
        <w:tc>
          <w:tcPr>
            <w:tcW w:w="1951" w:type="dxa"/>
            <w:noWrap/>
          </w:tcPr>
          <w:p w14:paraId="6C0076F7" w14:textId="406B89FD" w:rsidR="005B71D8" w:rsidRPr="00620BA9" w:rsidRDefault="005B71D8" w:rsidP="005B71D8">
            <w:pPr>
              <w:pStyle w:val="ROMANOS"/>
              <w:spacing w:before="240" w:after="0" w:line="240" w:lineRule="exact"/>
              <w:jc w:val="center"/>
              <w:rPr>
                <w:b/>
                <w:sz w:val="16"/>
                <w:szCs w:val="16"/>
              </w:rPr>
            </w:pPr>
            <w:r w:rsidRPr="002F6A12">
              <w:t>$15,000.00</w:t>
            </w:r>
          </w:p>
        </w:tc>
      </w:tr>
      <w:tr w:rsidR="00620BA9" w:rsidRPr="00602017" w14:paraId="55724154" w14:textId="77777777" w:rsidTr="007A6AF4">
        <w:trPr>
          <w:trHeight w:val="390"/>
        </w:trPr>
        <w:tc>
          <w:tcPr>
            <w:tcW w:w="4675" w:type="dxa"/>
            <w:noWrap/>
          </w:tcPr>
          <w:p w14:paraId="5A94C9D2" w14:textId="1911C8AC" w:rsidR="00620BA9" w:rsidRPr="00620BA9" w:rsidRDefault="005B71D8" w:rsidP="00620BA9">
            <w:pPr>
              <w:pStyle w:val="ROMANOS"/>
              <w:spacing w:before="240" w:after="0" w:line="240" w:lineRule="exact"/>
              <w:jc w:val="left"/>
              <w:rPr>
                <w:b/>
                <w:bCs/>
                <w:sz w:val="16"/>
                <w:szCs w:val="16"/>
              </w:rPr>
            </w:pPr>
            <w:r w:rsidRPr="00602017">
              <w:rPr>
                <w:b/>
                <w:bCs/>
                <w:sz w:val="16"/>
                <w:szCs w:val="16"/>
              </w:rPr>
              <w:t>DEUDORES DIVERSOS RECURSO FEDERAL FONE</w:t>
            </w:r>
          </w:p>
        </w:tc>
        <w:tc>
          <w:tcPr>
            <w:tcW w:w="2266" w:type="dxa"/>
            <w:noWrap/>
          </w:tcPr>
          <w:p w14:paraId="190F56C2" w14:textId="36567175" w:rsidR="00620BA9" w:rsidRPr="00620BA9" w:rsidRDefault="00620BA9" w:rsidP="00620BA9">
            <w:pPr>
              <w:pStyle w:val="ROMANOS"/>
              <w:spacing w:before="240" w:after="0" w:line="240" w:lineRule="exact"/>
              <w:jc w:val="center"/>
              <w:rPr>
                <w:b/>
                <w:sz w:val="16"/>
                <w:szCs w:val="16"/>
              </w:rPr>
            </w:pPr>
          </w:p>
        </w:tc>
        <w:tc>
          <w:tcPr>
            <w:tcW w:w="1951" w:type="dxa"/>
            <w:noWrap/>
          </w:tcPr>
          <w:p w14:paraId="7C7FFF4E" w14:textId="789990D7" w:rsidR="00620BA9" w:rsidRPr="00620BA9" w:rsidRDefault="00620BA9" w:rsidP="00620BA9">
            <w:pPr>
              <w:pStyle w:val="ROMANOS"/>
              <w:spacing w:before="240" w:after="0" w:line="240" w:lineRule="exact"/>
              <w:jc w:val="center"/>
              <w:rPr>
                <w:b/>
                <w:sz w:val="16"/>
                <w:szCs w:val="16"/>
              </w:rPr>
            </w:pPr>
          </w:p>
        </w:tc>
      </w:tr>
      <w:tr w:rsidR="00620BA9" w:rsidRPr="00602017" w14:paraId="68048A79" w14:textId="77777777" w:rsidTr="007A6AF4">
        <w:trPr>
          <w:trHeight w:val="390"/>
        </w:trPr>
        <w:tc>
          <w:tcPr>
            <w:tcW w:w="4675" w:type="dxa"/>
            <w:noWrap/>
          </w:tcPr>
          <w:p w14:paraId="1510B5D5" w14:textId="0829690F" w:rsidR="00620BA9" w:rsidRPr="00620BA9" w:rsidRDefault="00620BA9" w:rsidP="00620BA9">
            <w:pPr>
              <w:pStyle w:val="ROMANOS"/>
              <w:spacing w:before="240" w:after="0" w:line="240" w:lineRule="exact"/>
              <w:jc w:val="left"/>
              <w:rPr>
                <w:b/>
                <w:bCs/>
                <w:sz w:val="16"/>
                <w:szCs w:val="16"/>
              </w:rPr>
            </w:pPr>
          </w:p>
        </w:tc>
        <w:tc>
          <w:tcPr>
            <w:tcW w:w="2266" w:type="dxa"/>
            <w:noWrap/>
          </w:tcPr>
          <w:p w14:paraId="3D1C5A9C" w14:textId="7C19E314" w:rsidR="00620BA9" w:rsidRPr="00620BA9" w:rsidRDefault="00620BA9" w:rsidP="00620BA9">
            <w:pPr>
              <w:pStyle w:val="ROMANOS"/>
              <w:spacing w:before="240" w:after="0" w:line="240" w:lineRule="exact"/>
              <w:jc w:val="center"/>
              <w:rPr>
                <w:b/>
                <w:sz w:val="16"/>
                <w:szCs w:val="16"/>
              </w:rPr>
            </w:pPr>
          </w:p>
        </w:tc>
        <w:tc>
          <w:tcPr>
            <w:tcW w:w="1951" w:type="dxa"/>
            <w:noWrap/>
          </w:tcPr>
          <w:p w14:paraId="03CCEF4A" w14:textId="3E7A7CFE" w:rsidR="00620BA9" w:rsidRPr="00620BA9" w:rsidRDefault="00620BA9" w:rsidP="00620BA9">
            <w:pPr>
              <w:pStyle w:val="ROMANOS"/>
              <w:spacing w:before="240" w:after="0" w:line="240" w:lineRule="exact"/>
              <w:jc w:val="center"/>
              <w:rPr>
                <w:b/>
                <w:sz w:val="16"/>
                <w:szCs w:val="16"/>
              </w:rPr>
            </w:pPr>
          </w:p>
        </w:tc>
      </w:tr>
      <w:tr w:rsidR="00620BA9" w:rsidRPr="00602017" w14:paraId="08CE6D0E" w14:textId="77777777" w:rsidTr="007A6AF4">
        <w:trPr>
          <w:trHeight w:val="390"/>
        </w:trPr>
        <w:tc>
          <w:tcPr>
            <w:tcW w:w="4675" w:type="dxa"/>
            <w:noWrap/>
          </w:tcPr>
          <w:p w14:paraId="78611F12" w14:textId="2D704819" w:rsidR="00620BA9" w:rsidRPr="00620BA9" w:rsidRDefault="005B71D8" w:rsidP="00620BA9">
            <w:pPr>
              <w:pStyle w:val="ROMANOS"/>
              <w:spacing w:before="240" w:after="0" w:line="240" w:lineRule="exact"/>
              <w:jc w:val="left"/>
              <w:rPr>
                <w:b/>
                <w:bCs/>
                <w:sz w:val="16"/>
                <w:szCs w:val="16"/>
              </w:rPr>
            </w:pPr>
            <w:r>
              <w:rPr>
                <w:b/>
                <w:bCs/>
                <w:sz w:val="16"/>
                <w:szCs w:val="16"/>
              </w:rPr>
              <w:t xml:space="preserve">      </w:t>
            </w:r>
            <w:r w:rsidRPr="00602017">
              <w:rPr>
                <w:b/>
                <w:bCs/>
                <w:sz w:val="16"/>
                <w:szCs w:val="16"/>
              </w:rPr>
              <w:t>ESTATALES INGRESOS PROPIOS</w:t>
            </w:r>
          </w:p>
        </w:tc>
        <w:tc>
          <w:tcPr>
            <w:tcW w:w="2266" w:type="dxa"/>
            <w:noWrap/>
          </w:tcPr>
          <w:p w14:paraId="40F1FB23" w14:textId="7B251EA9" w:rsidR="00620BA9" w:rsidRPr="00620BA9" w:rsidRDefault="00620BA9" w:rsidP="00620BA9">
            <w:pPr>
              <w:pStyle w:val="ROMANOS"/>
              <w:spacing w:before="240" w:after="0" w:line="240" w:lineRule="exact"/>
              <w:jc w:val="center"/>
              <w:rPr>
                <w:b/>
                <w:sz w:val="16"/>
                <w:szCs w:val="16"/>
              </w:rPr>
            </w:pPr>
          </w:p>
        </w:tc>
        <w:tc>
          <w:tcPr>
            <w:tcW w:w="1951" w:type="dxa"/>
            <w:noWrap/>
          </w:tcPr>
          <w:p w14:paraId="1E3C4276" w14:textId="37B0226A" w:rsidR="00620BA9" w:rsidRPr="00620BA9" w:rsidRDefault="00620BA9" w:rsidP="00620BA9">
            <w:pPr>
              <w:pStyle w:val="ROMANOS"/>
              <w:spacing w:before="240" w:after="0" w:line="240" w:lineRule="exact"/>
              <w:jc w:val="center"/>
              <w:rPr>
                <w:b/>
                <w:sz w:val="16"/>
                <w:szCs w:val="16"/>
              </w:rPr>
            </w:pPr>
          </w:p>
        </w:tc>
      </w:tr>
      <w:tr w:rsidR="005B71D8" w:rsidRPr="00602017" w14:paraId="7EC90C30" w14:textId="77777777" w:rsidTr="006D2B0D">
        <w:trPr>
          <w:trHeight w:val="390"/>
        </w:trPr>
        <w:tc>
          <w:tcPr>
            <w:tcW w:w="4675" w:type="dxa"/>
            <w:noWrap/>
            <w:vAlign w:val="bottom"/>
          </w:tcPr>
          <w:p w14:paraId="163FC41C" w14:textId="5DA5BD66" w:rsidR="005B71D8" w:rsidRPr="00F153BB" w:rsidRDefault="005B71D8" w:rsidP="005B71D8">
            <w:pPr>
              <w:pStyle w:val="ROMANOS"/>
              <w:spacing w:before="240" w:after="0" w:line="240" w:lineRule="exact"/>
              <w:jc w:val="left"/>
              <w:rPr>
                <w:sz w:val="16"/>
                <w:szCs w:val="16"/>
              </w:rPr>
            </w:pPr>
            <w:r w:rsidRPr="00620BA9">
              <w:rPr>
                <w:color w:val="000000"/>
                <w:sz w:val="16"/>
                <w:szCs w:val="16"/>
              </w:rPr>
              <w:t>IP HERMINIO CORONEL ESTRADA</w:t>
            </w:r>
          </w:p>
        </w:tc>
        <w:tc>
          <w:tcPr>
            <w:tcW w:w="2266" w:type="dxa"/>
            <w:noWrap/>
            <w:vAlign w:val="bottom"/>
          </w:tcPr>
          <w:p w14:paraId="2753142E" w14:textId="3A5FE898"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2017</w:t>
            </w:r>
          </w:p>
        </w:tc>
        <w:tc>
          <w:tcPr>
            <w:tcW w:w="1951" w:type="dxa"/>
            <w:noWrap/>
            <w:vAlign w:val="bottom"/>
          </w:tcPr>
          <w:p w14:paraId="3939F06B" w14:textId="0C6AD056" w:rsidR="005B71D8" w:rsidRPr="00F153BB" w:rsidRDefault="005B71D8" w:rsidP="005B71D8">
            <w:pPr>
              <w:pStyle w:val="ROMANOS"/>
              <w:spacing w:before="240" w:after="0" w:line="240" w:lineRule="exact"/>
              <w:jc w:val="center"/>
              <w:rPr>
                <w:bCs/>
                <w:sz w:val="16"/>
                <w:szCs w:val="16"/>
              </w:rPr>
            </w:pPr>
            <w:r w:rsidRPr="00620BA9">
              <w:rPr>
                <w:color w:val="000000"/>
                <w:sz w:val="16"/>
                <w:szCs w:val="16"/>
              </w:rPr>
              <w:t>$30,000.00</w:t>
            </w:r>
          </w:p>
        </w:tc>
      </w:tr>
      <w:tr w:rsidR="005B71D8" w:rsidRPr="00602017" w14:paraId="54B9F9C8" w14:textId="77777777" w:rsidTr="006D2B0D">
        <w:trPr>
          <w:trHeight w:val="390"/>
        </w:trPr>
        <w:tc>
          <w:tcPr>
            <w:tcW w:w="4675" w:type="dxa"/>
            <w:noWrap/>
            <w:vAlign w:val="bottom"/>
          </w:tcPr>
          <w:p w14:paraId="751898DA" w14:textId="78C720CC" w:rsidR="005B71D8" w:rsidRPr="00620BA9" w:rsidRDefault="005B71D8" w:rsidP="005B71D8">
            <w:pPr>
              <w:pStyle w:val="ROMANOS"/>
              <w:spacing w:before="240" w:after="0" w:line="240" w:lineRule="exact"/>
              <w:jc w:val="left"/>
              <w:rPr>
                <w:b/>
                <w:bCs/>
                <w:sz w:val="16"/>
                <w:szCs w:val="16"/>
              </w:rPr>
            </w:pPr>
            <w:r w:rsidRPr="00620BA9">
              <w:rPr>
                <w:color w:val="000000"/>
                <w:sz w:val="16"/>
                <w:szCs w:val="16"/>
              </w:rPr>
              <w:t>IP MARCO ANTONIO VAZQUEZ MORALES</w:t>
            </w:r>
          </w:p>
        </w:tc>
        <w:tc>
          <w:tcPr>
            <w:tcW w:w="2266" w:type="dxa"/>
            <w:noWrap/>
            <w:vAlign w:val="bottom"/>
          </w:tcPr>
          <w:p w14:paraId="4BACD72F" w14:textId="0A421CBC"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2021</w:t>
            </w:r>
          </w:p>
        </w:tc>
        <w:tc>
          <w:tcPr>
            <w:tcW w:w="1951" w:type="dxa"/>
            <w:noWrap/>
            <w:vAlign w:val="bottom"/>
          </w:tcPr>
          <w:p w14:paraId="40C806CF" w14:textId="25551E0F" w:rsidR="005B71D8" w:rsidRPr="00620BA9" w:rsidRDefault="005B71D8" w:rsidP="005B71D8">
            <w:pPr>
              <w:pStyle w:val="ROMANOS"/>
              <w:spacing w:before="240" w:after="0" w:line="240" w:lineRule="exact"/>
              <w:jc w:val="center"/>
              <w:rPr>
                <w:b/>
                <w:sz w:val="16"/>
                <w:szCs w:val="16"/>
              </w:rPr>
            </w:pPr>
            <w:r w:rsidRPr="00620BA9">
              <w:rPr>
                <w:color w:val="000000"/>
                <w:sz w:val="16"/>
                <w:szCs w:val="16"/>
              </w:rPr>
              <w:t>$30,694.52</w:t>
            </w:r>
          </w:p>
        </w:tc>
      </w:tr>
      <w:tr w:rsidR="005B71D8" w:rsidRPr="00602017" w14:paraId="309DDD43" w14:textId="77777777" w:rsidTr="006D2B0D">
        <w:trPr>
          <w:trHeight w:val="390"/>
        </w:trPr>
        <w:tc>
          <w:tcPr>
            <w:tcW w:w="4675" w:type="dxa"/>
            <w:noWrap/>
            <w:vAlign w:val="bottom"/>
          </w:tcPr>
          <w:p w14:paraId="04E698A9" w14:textId="4D6EDD0C" w:rsidR="005B71D8" w:rsidRPr="00620BA9" w:rsidRDefault="005B71D8" w:rsidP="005B71D8">
            <w:pPr>
              <w:pStyle w:val="ROMANOS"/>
              <w:spacing w:before="240" w:after="0" w:line="240" w:lineRule="exact"/>
              <w:jc w:val="left"/>
              <w:rPr>
                <w:b/>
                <w:bCs/>
                <w:sz w:val="16"/>
                <w:szCs w:val="16"/>
              </w:rPr>
            </w:pPr>
            <w:r w:rsidRPr="00620BA9">
              <w:rPr>
                <w:color w:val="000000"/>
                <w:sz w:val="16"/>
                <w:szCs w:val="16"/>
              </w:rPr>
              <w:t>IP JOSE CARLOS MUÑOZ GONZALEZ</w:t>
            </w:r>
          </w:p>
        </w:tc>
        <w:tc>
          <w:tcPr>
            <w:tcW w:w="2266" w:type="dxa"/>
            <w:noWrap/>
            <w:vAlign w:val="bottom"/>
          </w:tcPr>
          <w:p w14:paraId="1D7B3D4D" w14:textId="3122E6A8" w:rsidR="005B71D8" w:rsidRPr="00620BA9" w:rsidRDefault="005B71D8" w:rsidP="005B71D8">
            <w:pPr>
              <w:pStyle w:val="ROMANOS"/>
              <w:spacing w:before="240" w:after="0" w:line="240" w:lineRule="exact"/>
              <w:jc w:val="center"/>
              <w:rPr>
                <w:b/>
                <w:sz w:val="16"/>
                <w:szCs w:val="16"/>
              </w:rPr>
            </w:pPr>
            <w:r w:rsidRPr="00620BA9">
              <w:rPr>
                <w:color w:val="000000"/>
                <w:sz w:val="16"/>
                <w:szCs w:val="16"/>
              </w:rPr>
              <w:t>2021</w:t>
            </w:r>
          </w:p>
        </w:tc>
        <w:tc>
          <w:tcPr>
            <w:tcW w:w="1951" w:type="dxa"/>
            <w:noWrap/>
            <w:vAlign w:val="bottom"/>
          </w:tcPr>
          <w:p w14:paraId="1BEB6567" w14:textId="22F797F2" w:rsidR="005B71D8" w:rsidRPr="00620BA9" w:rsidRDefault="005B71D8" w:rsidP="005B71D8">
            <w:pPr>
              <w:pStyle w:val="ROMANOS"/>
              <w:spacing w:before="240" w:after="0" w:line="240" w:lineRule="exact"/>
              <w:jc w:val="center"/>
              <w:rPr>
                <w:b/>
                <w:sz w:val="16"/>
                <w:szCs w:val="16"/>
              </w:rPr>
            </w:pPr>
            <w:r w:rsidRPr="00620BA9">
              <w:rPr>
                <w:color w:val="000000"/>
                <w:sz w:val="16"/>
                <w:szCs w:val="16"/>
              </w:rPr>
              <w:t>$187,558.31</w:t>
            </w:r>
          </w:p>
        </w:tc>
      </w:tr>
      <w:tr w:rsidR="005B71D8" w:rsidRPr="00602017" w14:paraId="7AC0DE56" w14:textId="77777777" w:rsidTr="005B71D8">
        <w:trPr>
          <w:trHeight w:val="390"/>
        </w:trPr>
        <w:tc>
          <w:tcPr>
            <w:tcW w:w="4675" w:type="dxa"/>
            <w:tcBorders>
              <w:bottom w:val="single" w:sz="4" w:space="0" w:color="auto"/>
            </w:tcBorders>
            <w:noWrap/>
          </w:tcPr>
          <w:p w14:paraId="0F112F67" w14:textId="14A2E135" w:rsidR="005B71D8" w:rsidRPr="00620BA9" w:rsidRDefault="005B71D8" w:rsidP="005B71D8">
            <w:pPr>
              <w:pStyle w:val="ROMANOS"/>
              <w:spacing w:before="240" w:after="0" w:line="240" w:lineRule="exact"/>
              <w:jc w:val="left"/>
              <w:rPr>
                <w:sz w:val="16"/>
                <w:szCs w:val="16"/>
              </w:rPr>
            </w:pPr>
            <w:r w:rsidRPr="00602017">
              <w:rPr>
                <w:b/>
                <w:bCs/>
                <w:sz w:val="16"/>
                <w:szCs w:val="16"/>
              </w:rPr>
              <w:t>DEUDORES DIVERSOS CONVENIOS FEDERALES</w:t>
            </w:r>
          </w:p>
        </w:tc>
        <w:tc>
          <w:tcPr>
            <w:tcW w:w="2266" w:type="dxa"/>
            <w:tcBorders>
              <w:bottom w:val="single" w:sz="4" w:space="0" w:color="auto"/>
            </w:tcBorders>
            <w:noWrap/>
          </w:tcPr>
          <w:p w14:paraId="215443D5" w14:textId="0272883A" w:rsidR="005B71D8" w:rsidRPr="00620BA9" w:rsidRDefault="005B71D8" w:rsidP="005B71D8">
            <w:pPr>
              <w:pStyle w:val="ROMANOS"/>
              <w:spacing w:before="240" w:after="0" w:line="240" w:lineRule="exact"/>
              <w:jc w:val="center"/>
              <w:rPr>
                <w:sz w:val="16"/>
                <w:szCs w:val="16"/>
              </w:rPr>
            </w:pPr>
          </w:p>
        </w:tc>
        <w:tc>
          <w:tcPr>
            <w:tcW w:w="1951" w:type="dxa"/>
            <w:tcBorders>
              <w:bottom w:val="single" w:sz="4" w:space="0" w:color="auto"/>
            </w:tcBorders>
            <w:noWrap/>
          </w:tcPr>
          <w:p w14:paraId="38BB0BCF" w14:textId="22E9E7E9" w:rsidR="005B71D8" w:rsidRPr="00620BA9" w:rsidRDefault="005B71D8" w:rsidP="005B71D8">
            <w:pPr>
              <w:pStyle w:val="ROMANOS"/>
              <w:spacing w:before="240" w:after="0" w:line="240" w:lineRule="exact"/>
              <w:jc w:val="center"/>
              <w:rPr>
                <w:sz w:val="16"/>
                <w:szCs w:val="16"/>
              </w:rPr>
            </w:pPr>
          </w:p>
        </w:tc>
      </w:tr>
      <w:tr w:rsidR="005B71D8" w:rsidRPr="00602017" w14:paraId="1F96675A" w14:textId="77777777" w:rsidTr="005B71D8">
        <w:trPr>
          <w:trHeight w:val="390"/>
        </w:trPr>
        <w:tc>
          <w:tcPr>
            <w:tcW w:w="4675" w:type="dxa"/>
            <w:tcBorders>
              <w:top w:val="single" w:sz="4" w:space="0" w:color="auto"/>
              <w:left w:val="single" w:sz="4" w:space="0" w:color="auto"/>
              <w:bottom w:val="single" w:sz="4" w:space="0" w:color="auto"/>
              <w:right w:val="single" w:sz="4" w:space="0" w:color="auto"/>
            </w:tcBorders>
            <w:noWrap/>
          </w:tcPr>
          <w:p w14:paraId="154643D8" w14:textId="37299ADE" w:rsidR="005B71D8" w:rsidRPr="00620BA9" w:rsidRDefault="005B71D8" w:rsidP="005B71D8">
            <w:pPr>
              <w:pStyle w:val="ROMANOS"/>
              <w:spacing w:before="240" w:after="0" w:line="240" w:lineRule="exact"/>
              <w:jc w:val="left"/>
              <w:rPr>
                <w:sz w:val="16"/>
                <w:szCs w:val="16"/>
              </w:rPr>
            </w:pPr>
            <w:r w:rsidRPr="00620BA9">
              <w:rPr>
                <w:bCs/>
                <w:sz w:val="16"/>
                <w:szCs w:val="16"/>
              </w:rPr>
              <w:t>TC ELIZABET SANCHEZ CARRASCO</w:t>
            </w:r>
          </w:p>
        </w:tc>
        <w:tc>
          <w:tcPr>
            <w:tcW w:w="2266" w:type="dxa"/>
            <w:tcBorders>
              <w:top w:val="single" w:sz="4" w:space="0" w:color="auto"/>
              <w:left w:val="single" w:sz="4" w:space="0" w:color="auto"/>
              <w:bottom w:val="single" w:sz="4" w:space="0" w:color="auto"/>
              <w:right w:val="single" w:sz="4" w:space="0" w:color="auto"/>
            </w:tcBorders>
            <w:noWrap/>
          </w:tcPr>
          <w:p w14:paraId="43A569FE" w14:textId="52270CD1" w:rsidR="005B71D8" w:rsidRPr="00620BA9" w:rsidRDefault="005B71D8" w:rsidP="005B71D8">
            <w:pPr>
              <w:pStyle w:val="ROMANOS"/>
              <w:spacing w:before="240" w:after="0" w:line="240" w:lineRule="exact"/>
              <w:jc w:val="center"/>
              <w:rPr>
                <w:sz w:val="16"/>
                <w:szCs w:val="16"/>
              </w:rPr>
            </w:pPr>
            <w:r w:rsidRPr="00620BA9">
              <w:rPr>
                <w:bCs/>
                <w:sz w:val="16"/>
                <w:szCs w:val="16"/>
              </w:rPr>
              <w:t>2019</w:t>
            </w:r>
          </w:p>
        </w:tc>
        <w:tc>
          <w:tcPr>
            <w:tcW w:w="1951" w:type="dxa"/>
            <w:tcBorders>
              <w:top w:val="single" w:sz="4" w:space="0" w:color="auto"/>
              <w:left w:val="single" w:sz="4" w:space="0" w:color="auto"/>
              <w:bottom w:val="single" w:sz="4" w:space="0" w:color="auto"/>
              <w:right w:val="single" w:sz="4" w:space="0" w:color="auto"/>
            </w:tcBorders>
            <w:noWrap/>
          </w:tcPr>
          <w:p w14:paraId="3BE01BC7" w14:textId="3F23836B" w:rsidR="005B71D8" w:rsidRPr="00620BA9" w:rsidRDefault="005B71D8" w:rsidP="005B71D8">
            <w:pPr>
              <w:pStyle w:val="ROMANOS"/>
              <w:spacing w:before="240" w:after="0" w:line="240" w:lineRule="exact"/>
              <w:jc w:val="center"/>
              <w:rPr>
                <w:sz w:val="16"/>
                <w:szCs w:val="16"/>
              </w:rPr>
            </w:pPr>
            <w:r w:rsidRPr="00620BA9">
              <w:rPr>
                <w:bCs/>
                <w:sz w:val="16"/>
                <w:szCs w:val="16"/>
              </w:rPr>
              <w:t>$85,000.00</w:t>
            </w:r>
          </w:p>
        </w:tc>
      </w:tr>
      <w:tr w:rsidR="005B71D8" w:rsidRPr="00602017" w14:paraId="7C1D717E" w14:textId="77777777" w:rsidTr="005B71D8">
        <w:trPr>
          <w:trHeight w:val="390"/>
        </w:trPr>
        <w:tc>
          <w:tcPr>
            <w:tcW w:w="4675" w:type="dxa"/>
            <w:tcBorders>
              <w:top w:val="single" w:sz="4" w:space="0" w:color="auto"/>
              <w:left w:val="single" w:sz="4" w:space="0" w:color="auto"/>
              <w:bottom w:val="single" w:sz="4" w:space="0" w:color="auto"/>
              <w:right w:val="single" w:sz="4" w:space="0" w:color="auto"/>
            </w:tcBorders>
            <w:noWrap/>
          </w:tcPr>
          <w:p w14:paraId="451B6A0A" w14:textId="77777777" w:rsidR="005B71D8" w:rsidRPr="00620BA9" w:rsidRDefault="005B71D8" w:rsidP="005B71D8">
            <w:pPr>
              <w:pStyle w:val="ROMANOS"/>
              <w:spacing w:before="240" w:after="0" w:line="240" w:lineRule="exact"/>
              <w:jc w:val="left"/>
              <w:rPr>
                <w:sz w:val="16"/>
                <w:szCs w:val="16"/>
              </w:rPr>
            </w:pPr>
          </w:p>
        </w:tc>
        <w:tc>
          <w:tcPr>
            <w:tcW w:w="2266" w:type="dxa"/>
            <w:tcBorders>
              <w:top w:val="single" w:sz="4" w:space="0" w:color="auto"/>
              <w:left w:val="single" w:sz="4" w:space="0" w:color="auto"/>
              <w:bottom w:val="single" w:sz="4" w:space="0" w:color="auto"/>
              <w:right w:val="single" w:sz="4" w:space="0" w:color="auto"/>
            </w:tcBorders>
            <w:noWrap/>
          </w:tcPr>
          <w:p w14:paraId="47BFEC2E" w14:textId="77777777" w:rsidR="005B71D8" w:rsidRPr="00620BA9" w:rsidRDefault="005B71D8" w:rsidP="005B71D8">
            <w:pPr>
              <w:pStyle w:val="ROMANOS"/>
              <w:spacing w:before="240" w:after="0" w:line="240" w:lineRule="exact"/>
              <w:jc w:val="center"/>
              <w:rPr>
                <w:sz w:val="16"/>
                <w:szCs w:val="16"/>
              </w:rPr>
            </w:pPr>
          </w:p>
        </w:tc>
        <w:tc>
          <w:tcPr>
            <w:tcW w:w="1951" w:type="dxa"/>
            <w:tcBorders>
              <w:top w:val="single" w:sz="4" w:space="0" w:color="auto"/>
              <w:left w:val="single" w:sz="4" w:space="0" w:color="auto"/>
              <w:bottom w:val="single" w:sz="4" w:space="0" w:color="auto"/>
              <w:right w:val="single" w:sz="4" w:space="0" w:color="auto"/>
            </w:tcBorders>
            <w:noWrap/>
          </w:tcPr>
          <w:p w14:paraId="28D485CA" w14:textId="77777777" w:rsidR="005B71D8" w:rsidRPr="00620BA9" w:rsidRDefault="005B71D8" w:rsidP="005B71D8">
            <w:pPr>
              <w:pStyle w:val="ROMANOS"/>
              <w:spacing w:before="240" w:after="0" w:line="240" w:lineRule="exact"/>
              <w:jc w:val="center"/>
              <w:rPr>
                <w:sz w:val="16"/>
                <w:szCs w:val="16"/>
              </w:rPr>
            </w:pPr>
          </w:p>
        </w:tc>
      </w:tr>
      <w:tr w:rsidR="005B71D8" w:rsidRPr="00602017" w14:paraId="57A5944F" w14:textId="77777777" w:rsidTr="005B71D8">
        <w:trPr>
          <w:trHeight w:val="390"/>
        </w:trPr>
        <w:tc>
          <w:tcPr>
            <w:tcW w:w="4675" w:type="dxa"/>
            <w:tcBorders>
              <w:top w:val="nil"/>
              <w:left w:val="nil"/>
              <w:bottom w:val="nil"/>
              <w:right w:val="nil"/>
            </w:tcBorders>
          </w:tcPr>
          <w:p w14:paraId="5A4F0E24" w14:textId="77777777" w:rsidR="005B71D8" w:rsidRPr="00602017" w:rsidRDefault="005B71D8" w:rsidP="005B71D8">
            <w:pPr>
              <w:pStyle w:val="ROMANOS"/>
              <w:spacing w:after="0" w:line="240" w:lineRule="exact"/>
              <w:rPr>
                <w:b/>
                <w:bCs/>
                <w:sz w:val="16"/>
                <w:szCs w:val="16"/>
              </w:rPr>
            </w:pPr>
          </w:p>
        </w:tc>
        <w:tc>
          <w:tcPr>
            <w:tcW w:w="2266" w:type="dxa"/>
            <w:tcBorders>
              <w:top w:val="nil"/>
              <w:left w:val="nil"/>
              <w:bottom w:val="nil"/>
              <w:right w:val="nil"/>
            </w:tcBorders>
            <w:noWrap/>
          </w:tcPr>
          <w:p w14:paraId="25DE5658" w14:textId="77777777" w:rsidR="005B71D8" w:rsidRPr="00602017" w:rsidRDefault="005B71D8" w:rsidP="005B71D8">
            <w:pPr>
              <w:pStyle w:val="ROMANOS"/>
              <w:spacing w:after="0" w:line="240" w:lineRule="exact"/>
              <w:rPr>
                <w:b/>
                <w:sz w:val="16"/>
                <w:szCs w:val="16"/>
              </w:rPr>
            </w:pPr>
          </w:p>
        </w:tc>
        <w:tc>
          <w:tcPr>
            <w:tcW w:w="1951" w:type="dxa"/>
            <w:tcBorders>
              <w:top w:val="nil"/>
              <w:left w:val="nil"/>
              <w:bottom w:val="nil"/>
              <w:right w:val="nil"/>
            </w:tcBorders>
            <w:noWrap/>
          </w:tcPr>
          <w:p w14:paraId="5DA32A96" w14:textId="77777777" w:rsidR="005B71D8" w:rsidRPr="00602017" w:rsidRDefault="005B71D8" w:rsidP="005B71D8">
            <w:pPr>
              <w:pStyle w:val="ROMANOS"/>
              <w:spacing w:after="0" w:line="240" w:lineRule="exact"/>
              <w:jc w:val="center"/>
              <w:rPr>
                <w:b/>
                <w:sz w:val="16"/>
                <w:szCs w:val="16"/>
              </w:rPr>
            </w:pPr>
          </w:p>
        </w:tc>
      </w:tr>
      <w:tr w:rsidR="005B71D8" w:rsidRPr="00620BA9" w14:paraId="07BE196E" w14:textId="77777777" w:rsidTr="00363D3C">
        <w:trPr>
          <w:trHeight w:val="390"/>
        </w:trPr>
        <w:tc>
          <w:tcPr>
            <w:tcW w:w="4675" w:type="dxa"/>
            <w:tcBorders>
              <w:top w:val="nil"/>
              <w:bottom w:val="single" w:sz="4" w:space="0" w:color="auto"/>
            </w:tcBorders>
          </w:tcPr>
          <w:p w14:paraId="0240100A" w14:textId="4A6FCE3D" w:rsidR="005B71D8" w:rsidRPr="00F153BB" w:rsidRDefault="005B71D8" w:rsidP="005B71D8">
            <w:pPr>
              <w:pStyle w:val="ROMANOS"/>
              <w:spacing w:before="240" w:after="0" w:line="240" w:lineRule="exact"/>
              <w:rPr>
                <w:sz w:val="16"/>
                <w:szCs w:val="16"/>
              </w:rPr>
            </w:pPr>
            <w:r w:rsidRPr="00764E8B">
              <w:t xml:space="preserve">PEEI </w:t>
            </w:r>
            <w:proofErr w:type="spellStart"/>
            <w:r w:rsidRPr="00764E8B">
              <w:t>Iria</w:t>
            </w:r>
            <w:proofErr w:type="spellEnd"/>
            <w:r w:rsidRPr="00764E8B">
              <w:t xml:space="preserve"> Esmeralda </w:t>
            </w:r>
            <w:proofErr w:type="spellStart"/>
            <w:r w:rsidRPr="00764E8B">
              <w:t>Sanchez</w:t>
            </w:r>
            <w:proofErr w:type="spellEnd"/>
            <w:r w:rsidRPr="00764E8B">
              <w:t xml:space="preserve"> Lima</w:t>
            </w:r>
          </w:p>
        </w:tc>
        <w:tc>
          <w:tcPr>
            <w:tcW w:w="2266" w:type="dxa"/>
            <w:tcBorders>
              <w:top w:val="nil"/>
              <w:bottom w:val="single" w:sz="4" w:space="0" w:color="auto"/>
            </w:tcBorders>
            <w:noWrap/>
            <w:vAlign w:val="bottom"/>
          </w:tcPr>
          <w:p w14:paraId="6EB3F252" w14:textId="6E3E024D" w:rsidR="005B71D8" w:rsidRPr="00620BA9" w:rsidRDefault="005B71D8" w:rsidP="005B71D8">
            <w:pPr>
              <w:pStyle w:val="ROMANOS"/>
              <w:spacing w:before="240" w:after="0" w:line="240" w:lineRule="exact"/>
              <w:jc w:val="center"/>
              <w:rPr>
                <w:b/>
                <w:sz w:val="16"/>
                <w:szCs w:val="16"/>
              </w:rPr>
            </w:pPr>
            <w:r>
              <w:rPr>
                <w:color w:val="000000"/>
              </w:rPr>
              <w:t>2019</w:t>
            </w:r>
          </w:p>
        </w:tc>
        <w:tc>
          <w:tcPr>
            <w:tcW w:w="1951" w:type="dxa"/>
            <w:tcBorders>
              <w:top w:val="nil"/>
              <w:bottom w:val="single" w:sz="4" w:space="0" w:color="auto"/>
            </w:tcBorders>
            <w:noWrap/>
            <w:vAlign w:val="bottom"/>
          </w:tcPr>
          <w:p w14:paraId="086437D2" w14:textId="5BEB491E" w:rsidR="005B71D8" w:rsidRPr="00620BA9" w:rsidRDefault="005B71D8" w:rsidP="005B71D8">
            <w:pPr>
              <w:pStyle w:val="ROMANOS"/>
              <w:spacing w:before="240" w:after="0" w:line="240" w:lineRule="exact"/>
              <w:jc w:val="center"/>
              <w:rPr>
                <w:b/>
                <w:sz w:val="16"/>
                <w:szCs w:val="16"/>
              </w:rPr>
            </w:pPr>
            <w:r>
              <w:rPr>
                <w:color w:val="000000"/>
              </w:rPr>
              <w:t>$85,000.00</w:t>
            </w:r>
          </w:p>
        </w:tc>
      </w:tr>
      <w:tr w:rsidR="005B71D8" w:rsidRPr="00620BA9" w14:paraId="48D0DACC" w14:textId="77777777" w:rsidTr="00363D3C">
        <w:trPr>
          <w:trHeight w:val="390"/>
        </w:trPr>
        <w:tc>
          <w:tcPr>
            <w:tcW w:w="4675" w:type="dxa"/>
            <w:tcBorders>
              <w:bottom w:val="single" w:sz="4" w:space="0" w:color="auto"/>
            </w:tcBorders>
          </w:tcPr>
          <w:p w14:paraId="7DE623FE" w14:textId="3E47D6D9" w:rsidR="005B71D8" w:rsidRPr="00F153BB" w:rsidRDefault="005B71D8" w:rsidP="005B71D8">
            <w:pPr>
              <w:pStyle w:val="ROMANOS"/>
              <w:spacing w:before="240" w:after="0" w:line="240" w:lineRule="exact"/>
              <w:rPr>
                <w:sz w:val="16"/>
                <w:szCs w:val="16"/>
              </w:rPr>
            </w:pPr>
            <w:r w:rsidRPr="00764E8B">
              <w:t>PEEI ANAYELI SERRANO QUIROZ</w:t>
            </w:r>
          </w:p>
        </w:tc>
        <w:tc>
          <w:tcPr>
            <w:tcW w:w="2266" w:type="dxa"/>
            <w:tcBorders>
              <w:bottom w:val="single" w:sz="4" w:space="0" w:color="auto"/>
            </w:tcBorders>
            <w:noWrap/>
            <w:vAlign w:val="bottom"/>
          </w:tcPr>
          <w:p w14:paraId="00FFBA5E" w14:textId="6C60FB8E" w:rsidR="005B71D8" w:rsidRPr="00620BA9" w:rsidRDefault="005B71D8" w:rsidP="005B71D8">
            <w:pPr>
              <w:pStyle w:val="ROMANOS"/>
              <w:spacing w:before="240" w:after="0" w:line="240" w:lineRule="exact"/>
              <w:jc w:val="center"/>
              <w:rPr>
                <w:sz w:val="16"/>
                <w:szCs w:val="16"/>
              </w:rPr>
            </w:pPr>
            <w:r>
              <w:t>2025</w:t>
            </w:r>
          </w:p>
        </w:tc>
        <w:tc>
          <w:tcPr>
            <w:tcW w:w="1951" w:type="dxa"/>
            <w:tcBorders>
              <w:bottom w:val="single" w:sz="4" w:space="0" w:color="auto"/>
            </w:tcBorders>
            <w:noWrap/>
            <w:vAlign w:val="bottom"/>
          </w:tcPr>
          <w:p w14:paraId="6D9D5B9F" w14:textId="5F9F79DC" w:rsidR="005B71D8" w:rsidRPr="00620BA9" w:rsidRDefault="005B71D8" w:rsidP="005B71D8">
            <w:pPr>
              <w:pStyle w:val="ROMANOS"/>
              <w:spacing w:before="240" w:after="0" w:line="240" w:lineRule="exact"/>
              <w:jc w:val="center"/>
              <w:rPr>
                <w:sz w:val="16"/>
                <w:szCs w:val="16"/>
              </w:rPr>
            </w:pPr>
            <w:r>
              <w:rPr>
                <w:color w:val="000000"/>
              </w:rPr>
              <w:t>$7,400.00</w:t>
            </w:r>
          </w:p>
        </w:tc>
      </w:tr>
      <w:tr w:rsidR="005B71D8" w:rsidRPr="00602017" w14:paraId="6A162836" w14:textId="77777777" w:rsidTr="00363D3C">
        <w:trPr>
          <w:trHeight w:val="390"/>
        </w:trPr>
        <w:tc>
          <w:tcPr>
            <w:tcW w:w="4675" w:type="dxa"/>
            <w:tcBorders>
              <w:top w:val="single" w:sz="4" w:space="0" w:color="auto"/>
            </w:tcBorders>
          </w:tcPr>
          <w:p w14:paraId="6B35422E" w14:textId="68018272" w:rsidR="005B71D8" w:rsidRPr="00602017" w:rsidRDefault="005B71D8" w:rsidP="005B71D8">
            <w:pPr>
              <w:pStyle w:val="ROMANOS"/>
              <w:spacing w:after="0" w:line="240" w:lineRule="exact"/>
              <w:ind w:left="0" w:firstLine="0"/>
              <w:rPr>
                <w:b/>
                <w:sz w:val="16"/>
                <w:szCs w:val="16"/>
              </w:rPr>
            </w:pPr>
            <w:r>
              <w:t xml:space="preserve">      </w:t>
            </w:r>
            <w:r w:rsidRPr="00764E8B">
              <w:t xml:space="preserve">PEEI Edgar Guarneros </w:t>
            </w:r>
            <w:proofErr w:type="spellStart"/>
            <w:r w:rsidRPr="00764E8B">
              <w:t>Toltecatl</w:t>
            </w:r>
            <w:proofErr w:type="spellEnd"/>
          </w:p>
        </w:tc>
        <w:tc>
          <w:tcPr>
            <w:tcW w:w="2266" w:type="dxa"/>
            <w:tcBorders>
              <w:top w:val="single" w:sz="4" w:space="0" w:color="auto"/>
            </w:tcBorders>
            <w:noWrap/>
            <w:vAlign w:val="bottom"/>
          </w:tcPr>
          <w:p w14:paraId="7538DAF0" w14:textId="0412CFC2" w:rsidR="005B71D8" w:rsidRPr="00602017" w:rsidRDefault="005B71D8" w:rsidP="005B71D8">
            <w:pPr>
              <w:pStyle w:val="ROMANOS"/>
              <w:spacing w:after="0" w:line="240" w:lineRule="exact"/>
              <w:jc w:val="center"/>
              <w:rPr>
                <w:b/>
                <w:sz w:val="16"/>
                <w:szCs w:val="16"/>
              </w:rPr>
            </w:pPr>
            <w:r>
              <w:t>2025</w:t>
            </w:r>
          </w:p>
        </w:tc>
        <w:tc>
          <w:tcPr>
            <w:tcW w:w="1951" w:type="dxa"/>
            <w:tcBorders>
              <w:top w:val="single" w:sz="4" w:space="0" w:color="auto"/>
            </w:tcBorders>
            <w:noWrap/>
            <w:vAlign w:val="bottom"/>
          </w:tcPr>
          <w:p w14:paraId="21342FB0" w14:textId="60B8E8FE" w:rsidR="005B71D8" w:rsidRPr="00602017" w:rsidRDefault="005B71D8" w:rsidP="005B71D8">
            <w:pPr>
              <w:pStyle w:val="ROMANOS"/>
              <w:spacing w:after="0" w:line="240" w:lineRule="exact"/>
              <w:jc w:val="center"/>
              <w:rPr>
                <w:b/>
                <w:sz w:val="16"/>
                <w:szCs w:val="16"/>
              </w:rPr>
            </w:pPr>
            <w:r>
              <w:rPr>
                <w:color w:val="000000"/>
              </w:rPr>
              <w:t>$3,700.00</w:t>
            </w:r>
          </w:p>
        </w:tc>
      </w:tr>
      <w:tr w:rsidR="005B71D8" w:rsidRPr="00602017" w14:paraId="6BB84C09" w14:textId="77777777" w:rsidTr="00363D3C">
        <w:trPr>
          <w:trHeight w:val="390"/>
        </w:trPr>
        <w:tc>
          <w:tcPr>
            <w:tcW w:w="4675" w:type="dxa"/>
            <w:tcBorders>
              <w:top w:val="single" w:sz="4" w:space="0" w:color="auto"/>
            </w:tcBorders>
          </w:tcPr>
          <w:p w14:paraId="49FB876E" w14:textId="1EBC8A50" w:rsidR="005B71D8" w:rsidRDefault="005B71D8" w:rsidP="005B71D8">
            <w:pPr>
              <w:pStyle w:val="ROMANOS"/>
              <w:spacing w:after="0" w:line="240" w:lineRule="exact"/>
              <w:ind w:left="0" w:firstLine="0"/>
              <w:rPr>
                <w:b/>
                <w:bCs/>
                <w:sz w:val="16"/>
                <w:szCs w:val="16"/>
              </w:rPr>
            </w:pPr>
            <w:r>
              <w:t xml:space="preserve">      </w:t>
            </w:r>
            <w:r w:rsidRPr="00764E8B">
              <w:t>PFSEE Leticia Martínez Cerón</w:t>
            </w:r>
          </w:p>
        </w:tc>
        <w:tc>
          <w:tcPr>
            <w:tcW w:w="2266" w:type="dxa"/>
            <w:tcBorders>
              <w:top w:val="single" w:sz="4" w:space="0" w:color="auto"/>
            </w:tcBorders>
            <w:noWrap/>
            <w:vAlign w:val="bottom"/>
          </w:tcPr>
          <w:p w14:paraId="51876991" w14:textId="30CF35DC" w:rsidR="005B71D8" w:rsidRPr="00602017" w:rsidRDefault="005B71D8" w:rsidP="005B71D8">
            <w:pPr>
              <w:pStyle w:val="ROMANOS"/>
              <w:spacing w:after="0" w:line="240" w:lineRule="exact"/>
              <w:jc w:val="center"/>
              <w:rPr>
                <w:b/>
                <w:sz w:val="16"/>
                <w:szCs w:val="16"/>
              </w:rPr>
            </w:pPr>
            <w:r>
              <w:t>2025</w:t>
            </w:r>
          </w:p>
        </w:tc>
        <w:tc>
          <w:tcPr>
            <w:tcW w:w="1951" w:type="dxa"/>
            <w:tcBorders>
              <w:top w:val="single" w:sz="4" w:space="0" w:color="auto"/>
            </w:tcBorders>
            <w:noWrap/>
            <w:vAlign w:val="bottom"/>
          </w:tcPr>
          <w:p w14:paraId="52E9BB03" w14:textId="18520DBE" w:rsidR="005B71D8" w:rsidRPr="00602017" w:rsidRDefault="005B71D8" w:rsidP="005B71D8">
            <w:pPr>
              <w:pStyle w:val="ROMANOS"/>
              <w:spacing w:after="0" w:line="240" w:lineRule="exact"/>
              <w:jc w:val="center"/>
              <w:rPr>
                <w:b/>
                <w:sz w:val="16"/>
                <w:szCs w:val="16"/>
              </w:rPr>
            </w:pPr>
            <w:r>
              <w:rPr>
                <w:color w:val="000000"/>
              </w:rPr>
              <w:t>$5,600.00</w:t>
            </w:r>
          </w:p>
        </w:tc>
      </w:tr>
      <w:tr w:rsidR="005B71D8" w:rsidRPr="00602017" w14:paraId="49A4B89F" w14:textId="77777777" w:rsidTr="00DE7039">
        <w:trPr>
          <w:trHeight w:val="390"/>
        </w:trPr>
        <w:tc>
          <w:tcPr>
            <w:tcW w:w="4675" w:type="dxa"/>
          </w:tcPr>
          <w:p w14:paraId="40A5AAA6" w14:textId="6488474E" w:rsidR="005B71D8" w:rsidRPr="00620BA9" w:rsidRDefault="005B71D8" w:rsidP="005B71D8">
            <w:pPr>
              <w:pStyle w:val="ROMANOS"/>
              <w:spacing w:after="0" w:line="240" w:lineRule="exact"/>
              <w:rPr>
                <w:sz w:val="16"/>
                <w:szCs w:val="16"/>
              </w:rPr>
            </w:pPr>
            <w:r w:rsidRPr="00764E8B">
              <w:t xml:space="preserve">PFEEENPP LEONARDA </w:t>
            </w:r>
            <w:proofErr w:type="spellStart"/>
            <w:r w:rsidRPr="00764E8B">
              <w:t>Ruben</w:t>
            </w:r>
            <w:proofErr w:type="spellEnd"/>
            <w:r w:rsidRPr="00764E8B">
              <w:t xml:space="preserve"> Mata </w:t>
            </w:r>
            <w:proofErr w:type="spellStart"/>
            <w:r w:rsidRPr="00764E8B">
              <w:t>Jimenez</w:t>
            </w:r>
            <w:proofErr w:type="spellEnd"/>
          </w:p>
        </w:tc>
        <w:tc>
          <w:tcPr>
            <w:tcW w:w="2266" w:type="dxa"/>
            <w:noWrap/>
            <w:vAlign w:val="bottom"/>
          </w:tcPr>
          <w:p w14:paraId="2E908B6E" w14:textId="1EE5FD2E" w:rsidR="005B71D8" w:rsidRPr="00620BA9" w:rsidRDefault="005B71D8" w:rsidP="005B71D8">
            <w:pPr>
              <w:pStyle w:val="ROMANOS"/>
              <w:spacing w:after="0" w:line="240" w:lineRule="exact"/>
              <w:jc w:val="center"/>
              <w:rPr>
                <w:sz w:val="16"/>
                <w:szCs w:val="16"/>
              </w:rPr>
            </w:pPr>
            <w:r>
              <w:t>2025</w:t>
            </w:r>
          </w:p>
        </w:tc>
        <w:tc>
          <w:tcPr>
            <w:tcW w:w="1951" w:type="dxa"/>
            <w:noWrap/>
            <w:vAlign w:val="bottom"/>
          </w:tcPr>
          <w:p w14:paraId="7A41CEBA" w14:textId="782E884D" w:rsidR="005B71D8" w:rsidRPr="00620BA9" w:rsidRDefault="005B71D8" w:rsidP="005B71D8">
            <w:pPr>
              <w:pStyle w:val="ROMANOS"/>
              <w:spacing w:after="0" w:line="240" w:lineRule="exact"/>
              <w:jc w:val="center"/>
              <w:rPr>
                <w:sz w:val="16"/>
                <w:szCs w:val="16"/>
              </w:rPr>
            </w:pPr>
            <w:r>
              <w:rPr>
                <w:color w:val="000000"/>
              </w:rPr>
              <w:t>$12,600.00</w:t>
            </w:r>
          </w:p>
        </w:tc>
      </w:tr>
      <w:tr w:rsidR="005B71D8" w:rsidRPr="00602017" w14:paraId="5636E591" w14:textId="77777777" w:rsidTr="00DE7039">
        <w:trPr>
          <w:trHeight w:val="390"/>
        </w:trPr>
        <w:tc>
          <w:tcPr>
            <w:tcW w:w="4675" w:type="dxa"/>
          </w:tcPr>
          <w:p w14:paraId="54335B50" w14:textId="5B245AB8" w:rsidR="005B71D8" w:rsidRPr="00620BA9" w:rsidRDefault="005B71D8" w:rsidP="005B71D8">
            <w:pPr>
              <w:pStyle w:val="ROMANOS"/>
              <w:spacing w:after="0" w:line="240" w:lineRule="exact"/>
              <w:rPr>
                <w:b/>
                <w:bCs/>
                <w:sz w:val="16"/>
                <w:szCs w:val="16"/>
              </w:rPr>
            </w:pPr>
            <w:r w:rsidRPr="00764E8B">
              <w:t xml:space="preserve">FEE Heber Isaac </w:t>
            </w:r>
            <w:proofErr w:type="spellStart"/>
            <w:r w:rsidRPr="00764E8B">
              <w:t>Hernandez</w:t>
            </w:r>
            <w:proofErr w:type="spellEnd"/>
            <w:r w:rsidRPr="00764E8B">
              <w:t xml:space="preserve"> Meneses</w:t>
            </w:r>
          </w:p>
        </w:tc>
        <w:tc>
          <w:tcPr>
            <w:tcW w:w="2266" w:type="dxa"/>
            <w:noWrap/>
            <w:vAlign w:val="bottom"/>
          </w:tcPr>
          <w:p w14:paraId="0FD39113" w14:textId="2C2FF3D3" w:rsidR="005B71D8" w:rsidRPr="00620BA9" w:rsidRDefault="005B71D8" w:rsidP="005B71D8">
            <w:pPr>
              <w:pStyle w:val="ROMANOS"/>
              <w:spacing w:after="0" w:line="240" w:lineRule="exact"/>
              <w:jc w:val="center"/>
              <w:rPr>
                <w:b/>
                <w:sz w:val="16"/>
                <w:szCs w:val="16"/>
              </w:rPr>
            </w:pPr>
            <w:r>
              <w:t>2025</w:t>
            </w:r>
          </w:p>
        </w:tc>
        <w:tc>
          <w:tcPr>
            <w:tcW w:w="1951" w:type="dxa"/>
            <w:noWrap/>
            <w:vAlign w:val="bottom"/>
          </w:tcPr>
          <w:p w14:paraId="42713D20" w14:textId="46A9B740" w:rsidR="005B71D8" w:rsidRPr="00620BA9" w:rsidRDefault="005B71D8" w:rsidP="005B71D8">
            <w:pPr>
              <w:pStyle w:val="ROMANOS"/>
              <w:spacing w:after="0" w:line="240" w:lineRule="exact"/>
              <w:jc w:val="center"/>
              <w:rPr>
                <w:b/>
                <w:sz w:val="16"/>
                <w:szCs w:val="16"/>
              </w:rPr>
            </w:pPr>
            <w:r>
              <w:rPr>
                <w:color w:val="000000"/>
              </w:rPr>
              <w:t>$60,304.00</w:t>
            </w:r>
          </w:p>
        </w:tc>
      </w:tr>
      <w:tr w:rsidR="005B71D8" w:rsidRPr="00602017" w14:paraId="33879452" w14:textId="77777777" w:rsidTr="00DE7039">
        <w:trPr>
          <w:trHeight w:val="390"/>
        </w:trPr>
        <w:tc>
          <w:tcPr>
            <w:tcW w:w="4675" w:type="dxa"/>
          </w:tcPr>
          <w:p w14:paraId="1311CCA3" w14:textId="1CB92774" w:rsidR="005B71D8" w:rsidRPr="00620BA9" w:rsidRDefault="005B71D8" w:rsidP="005B71D8">
            <w:pPr>
              <w:pStyle w:val="ROMANOS"/>
              <w:spacing w:after="0" w:line="240" w:lineRule="exact"/>
              <w:rPr>
                <w:b/>
                <w:sz w:val="16"/>
                <w:szCs w:val="16"/>
              </w:rPr>
            </w:pPr>
            <w:r w:rsidRPr="00764E8B">
              <w:t>FEE Omar Espino Herrera</w:t>
            </w:r>
          </w:p>
        </w:tc>
        <w:tc>
          <w:tcPr>
            <w:tcW w:w="2266" w:type="dxa"/>
            <w:vAlign w:val="bottom"/>
          </w:tcPr>
          <w:p w14:paraId="4B386121" w14:textId="77E7E4AB" w:rsidR="005B71D8" w:rsidRPr="00620BA9" w:rsidRDefault="005B71D8" w:rsidP="005B71D8">
            <w:pPr>
              <w:pStyle w:val="ROMANOS"/>
              <w:spacing w:after="0" w:line="240" w:lineRule="exact"/>
              <w:jc w:val="center"/>
              <w:rPr>
                <w:bCs/>
                <w:sz w:val="16"/>
                <w:szCs w:val="16"/>
              </w:rPr>
            </w:pPr>
            <w:r>
              <w:t>2025</w:t>
            </w:r>
          </w:p>
        </w:tc>
        <w:tc>
          <w:tcPr>
            <w:tcW w:w="1951" w:type="dxa"/>
            <w:vAlign w:val="bottom"/>
          </w:tcPr>
          <w:p w14:paraId="4CF2FA71" w14:textId="163C6CD5" w:rsidR="005B71D8" w:rsidRPr="00620BA9" w:rsidRDefault="005B71D8" w:rsidP="005B71D8">
            <w:pPr>
              <w:pStyle w:val="ROMANOS"/>
              <w:spacing w:after="0" w:line="240" w:lineRule="exact"/>
              <w:jc w:val="center"/>
              <w:rPr>
                <w:b/>
                <w:sz w:val="16"/>
                <w:szCs w:val="16"/>
              </w:rPr>
            </w:pPr>
            <w:r>
              <w:rPr>
                <w:color w:val="000000"/>
              </w:rPr>
              <w:t>$27,500.00</w:t>
            </w:r>
          </w:p>
        </w:tc>
      </w:tr>
      <w:tr w:rsidR="005B71D8" w:rsidRPr="00602017" w14:paraId="0726C983" w14:textId="77777777" w:rsidTr="00363D3C">
        <w:trPr>
          <w:trHeight w:val="390"/>
        </w:trPr>
        <w:tc>
          <w:tcPr>
            <w:tcW w:w="4675" w:type="dxa"/>
          </w:tcPr>
          <w:p w14:paraId="18A39101" w14:textId="062B421E" w:rsidR="005B71D8" w:rsidRDefault="005B71D8" w:rsidP="005B71D8">
            <w:pPr>
              <w:pStyle w:val="ROMANOS"/>
              <w:spacing w:after="0" w:line="240" w:lineRule="exact"/>
              <w:rPr>
                <w:color w:val="000000"/>
              </w:rPr>
            </w:pPr>
            <w:r w:rsidRPr="00764E8B">
              <w:t>FEE Cecilia Amparo Casas Rojas</w:t>
            </w:r>
          </w:p>
        </w:tc>
        <w:tc>
          <w:tcPr>
            <w:tcW w:w="2266" w:type="dxa"/>
            <w:vAlign w:val="bottom"/>
          </w:tcPr>
          <w:p w14:paraId="55FEA050" w14:textId="2727F2D5" w:rsidR="005B71D8" w:rsidRPr="00470373" w:rsidRDefault="005B71D8" w:rsidP="005B71D8">
            <w:pPr>
              <w:pStyle w:val="ROMANOS"/>
              <w:spacing w:after="0" w:line="240" w:lineRule="exact"/>
              <w:jc w:val="center"/>
              <w:rPr>
                <w:bCs/>
              </w:rPr>
            </w:pPr>
            <w:r>
              <w:t>2025</w:t>
            </w:r>
          </w:p>
        </w:tc>
        <w:tc>
          <w:tcPr>
            <w:tcW w:w="1951" w:type="dxa"/>
            <w:vAlign w:val="bottom"/>
          </w:tcPr>
          <w:p w14:paraId="24590BCF" w14:textId="429BABD9" w:rsidR="005B71D8" w:rsidRDefault="005B71D8" w:rsidP="005B71D8">
            <w:pPr>
              <w:pStyle w:val="ROMANOS"/>
              <w:spacing w:after="0" w:line="240" w:lineRule="exact"/>
              <w:jc w:val="center"/>
              <w:rPr>
                <w:color w:val="000000"/>
              </w:rPr>
            </w:pPr>
            <w:r>
              <w:rPr>
                <w:color w:val="000000"/>
              </w:rPr>
              <w:t>$32,500.00</w:t>
            </w:r>
          </w:p>
        </w:tc>
      </w:tr>
      <w:tr w:rsidR="005B71D8" w:rsidRPr="00602017" w14:paraId="75135539" w14:textId="77777777" w:rsidTr="00363D3C">
        <w:trPr>
          <w:trHeight w:val="390"/>
        </w:trPr>
        <w:tc>
          <w:tcPr>
            <w:tcW w:w="4675" w:type="dxa"/>
            <w:tcBorders>
              <w:bottom w:val="single" w:sz="4" w:space="0" w:color="auto"/>
            </w:tcBorders>
          </w:tcPr>
          <w:p w14:paraId="63EB0048" w14:textId="44943C7C" w:rsidR="005B71D8" w:rsidRPr="00602017" w:rsidRDefault="005B71D8" w:rsidP="005B71D8">
            <w:pPr>
              <w:pStyle w:val="ROMANOS"/>
              <w:spacing w:after="0" w:line="240" w:lineRule="exact"/>
              <w:rPr>
                <w:b/>
                <w:sz w:val="16"/>
                <w:szCs w:val="16"/>
              </w:rPr>
            </w:pPr>
            <w:r w:rsidRPr="00764E8B">
              <w:t>FEE Laura Susana Acosta Pérez</w:t>
            </w:r>
          </w:p>
        </w:tc>
        <w:tc>
          <w:tcPr>
            <w:tcW w:w="2266" w:type="dxa"/>
            <w:tcBorders>
              <w:bottom w:val="single" w:sz="4" w:space="0" w:color="auto"/>
            </w:tcBorders>
            <w:vAlign w:val="bottom"/>
          </w:tcPr>
          <w:p w14:paraId="6805593A" w14:textId="691C6ED5" w:rsidR="005B71D8" w:rsidRPr="00470373" w:rsidRDefault="005B71D8" w:rsidP="005B71D8">
            <w:pPr>
              <w:pStyle w:val="ROMANOS"/>
              <w:spacing w:after="0" w:line="240" w:lineRule="exact"/>
              <w:jc w:val="center"/>
              <w:rPr>
                <w:bCs/>
              </w:rPr>
            </w:pPr>
            <w:r>
              <w:t>2025</w:t>
            </w:r>
          </w:p>
        </w:tc>
        <w:tc>
          <w:tcPr>
            <w:tcW w:w="1951" w:type="dxa"/>
            <w:tcBorders>
              <w:bottom w:val="single" w:sz="4" w:space="0" w:color="auto"/>
            </w:tcBorders>
            <w:vAlign w:val="bottom"/>
          </w:tcPr>
          <w:p w14:paraId="303D03F3" w14:textId="02D4DAC4" w:rsidR="005B71D8" w:rsidRPr="00602017" w:rsidRDefault="005B71D8" w:rsidP="005B71D8">
            <w:pPr>
              <w:pStyle w:val="ROMANOS"/>
              <w:spacing w:after="0" w:line="240" w:lineRule="exact"/>
              <w:jc w:val="center"/>
              <w:rPr>
                <w:b/>
                <w:sz w:val="16"/>
                <w:szCs w:val="16"/>
              </w:rPr>
            </w:pPr>
            <w:r>
              <w:rPr>
                <w:color w:val="000000"/>
              </w:rPr>
              <w:t>$20,000.00</w:t>
            </w:r>
          </w:p>
        </w:tc>
      </w:tr>
      <w:tr w:rsidR="005B71D8" w:rsidRPr="00602017" w14:paraId="7221C70B" w14:textId="77777777" w:rsidTr="00363D3C">
        <w:trPr>
          <w:trHeight w:val="390"/>
        </w:trPr>
        <w:tc>
          <w:tcPr>
            <w:tcW w:w="4675" w:type="dxa"/>
            <w:tcBorders>
              <w:bottom w:val="single" w:sz="4" w:space="0" w:color="auto"/>
            </w:tcBorders>
          </w:tcPr>
          <w:p w14:paraId="75F54839" w14:textId="05E134BF" w:rsidR="005B71D8" w:rsidRPr="00602017" w:rsidRDefault="005B71D8" w:rsidP="005B71D8">
            <w:pPr>
              <w:pStyle w:val="ROMANOS"/>
              <w:spacing w:after="0" w:line="240" w:lineRule="exact"/>
              <w:rPr>
                <w:b/>
                <w:bCs/>
                <w:sz w:val="16"/>
                <w:szCs w:val="16"/>
              </w:rPr>
            </w:pPr>
            <w:r w:rsidRPr="00764E8B">
              <w:t xml:space="preserve">FEE Crisol </w:t>
            </w:r>
            <w:proofErr w:type="spellStart"/>
            <w:r w:rsidRPr="00764E8B">
              <w:t>Benitez</w:t>
            </w:r>
            <w:proofErr w:type="spellEnd"/>
            <w:r w:rsidRPr="00764E8B">
              <w:t xml:space="preserve"> </w:t>
            </w:r>
            <w:proofErr w:type="spellStart"/>
            <w:r w:rsidRPr="00764E8B">
              <w:t>Rios</w:t>
            </w:r>
            <w:proofErr w:type="spellEnd"/>
          </w:p>
        </w:tc>
        <w:tc>
          <w:tcPr>
            <w:tcW w:w="2266" w:type="dxa"/>
            <w:tcBorders>
              <w:bottom w:val="single" w:sz="4" w:space="0" w:color="auto"/>
            </w:tcBorders>
            <w:vAlign w:val="bottom"/>
          </w:tcPr>
          <w:p w14:paraId="5DE0B96D" w14:textId="3AD94E92" w:rsidR="005B71D8" w:rsidRPr="00470373" w:rsidRDefault="005B71D8" w:rsidP="005B71D8">
            <w:pPr>
              <w:pStyle w:val="ROMANOS"/>
              <w:spacing w:after="0" w:line="240" w:lineRule="exact"/>
              <w:jc w:val="center"/>
              <w:rPr>
                <w:bCs/>
              </w:rPr>
            </w:pPr>
            <w:r>
              <w:t>2025</w:t>
            </w:r>
          </w:p>
        </w:tc>
        <w:tc>
          <w:tcPr>
            <w:tcW w:w="1951" w:type="dxa"/>
            <w:tcBorders>
              <w:bottom w:val="single" w:sz="4" w:space="0" w:color="auto"/>
            </w:tcBorders>
            <w:vAlign w:val="bottom"/>
          </w:tcPr>
          <w:p w14:paraId="11367B38" w14:textId="3DA807D1" w:rsidR="005B71D8" w:rsidRPr="00602017" w:rsidRDefault="005B71D8" w:rsidP="005B71D8">
            <w:pPr>
              <w:pStyle w:val="ROMANOS"/>
              <w:spacing w:after="0" w:line="240" w:lineRule="exact"/>
              <w:jc w:val="center"/>
              <w:rPr>
                <w:b/>
                <w:sz w:val="16"/>
                <w:szCs w:val="16"/>
              </w:rPr>
            </w:pPr>
            <w:r>
              <w:rPr>
                <w:color w:val="000000"/>
              </w:rPr>
              <w:t>$20,000.00</w:t>
            </w:r>
          </w:p>
        </w:tc>
      </w:tr>
      <w:tr w:rsidR="005B71D8" w:rsidRPr="00602017" w14:paraId="3BDEC685" w14:textId="77777777" w:rsidTr="00363D3C">
        <w:trPr>
          <w:trHeight w:val="390"/>
        </w:trPr>
        <w:tc>
          <w:tcPr>
            <w:tcW w:w="4675" w:type="dxa"/>
            <w:tcBorders>
              <w:bottom w:val="single" w:sz="4" w:space="0" w:color="auto"/>
            </w:tcBorders>
          </w:tcPr>
          <w:p w14:paraId="01B954B0" w14:textId="2BB132BE" w:rsidR="005B71D8" w:rsidRPr="00620BA9" w:rsidRDefault="005B71D8" w:rsidP="005B71D8">
            <w:pPr>
              <w:pStyle w:val="ROMANOS"/>
              <w:spacing w:before="240" w:after="0" w:line="240" w:lineRule="exact"/>
              <w:rPr>
                <w:b/>
                <w:sz w:val="16"/>
                <w:szCs w:val="16"/>
              </w:rPr>
            </w:pPr>
            <w:r w:rsidRPr="00764E8B">
              <w:t>FEE Yolanda Romero Paredes</w:t>
            </w:r>
          </w:p>
        </w:tc>
        <w:tc>
          <w:tcPr>
            <w:tcW w:w="2266" w:type="dxa"/>
            <w:tcBorders>
              <w:bottom w:val="single" w:sz="4" w:space="0" w:color="auto"/>
            </w:tcBorders>
            <w:vAlign w:val="bottom"/>
          </w:tcPr>
          <w:p w14:paraId="1BAAF196" w14:textId="7240A00F" w:rsidR="005B71D8" w:rsidRPr="00620BA9" w:rsidRDefault="005B71D8" w:rsidP="005B71D8">
            <w:pPr>
              <w:pStyle w:val="ROMANOS"/>
              <w:spacing w:before="240" w:after="0" w:line="240" w:lineRule="exact"/>
              <w:jc w:val="center"/>
              <w:rPr>
                <w:bCs/>
                <w:sz w:val="16"/>
                <w:szCs w:val="16"/>
              </w:rPr>
            </w:pPr>
            <w:r>
              <w:t>2025</w:t>
            </w:r>
          </w:p>
        </w:tc>
        <w:tc>
          <w:tcPr>
            <w:tcW w:w="1951" w:type="dxa"/>
            <w:tcBorders>
              <w:bottom w:val="single" w:sz="4" w:space="0" w:color="auto"/>
            </w:tcBorders>
            <w:vAlign w:val="bottom"/>
          </w:tcPr>
          <w:p w14:paraId="0802C131" w14:textId="34495610" w:rsidR="005B71D8" w:rsidRPr="00620BA9" w:rsidRDefault="005B71D8" w:rsidP="005B71D8">
            <w:pPr>
              <w:pStyle w:val="ROMANOS"/>
              <w:spacing w:before="240" w:after="0" w:line="240" w:lineRule="exact"/>
              <w:jc w:val="center"/>
              <w:rPr>
                <w:b/>
                <w:sz w:val="16"/>
                <w:szCs w:val="16"/>
              </w:rPr>
            </w:pPr>
            <w:r>
              <w:rPr>
                <w:color w:val="000000"/>
              </w:rPr>
              <w:t>$15,000.00</w:t>
            </w:r>
          </w:p>
        </w:tc>
      </w:tr>
      <w:tr w:rsidR="005B71D8" w:rsidRPr="00602017" w14:paraId="49A8C6CB" w14:textId="77777777" w:rsidTr="00DE7039">
        <w:trPr>
          <w:trHeight w:val="390"/>
        </w:trPr>
        <w:tc>
          <w:tcPr>
            <w:tcW w:w="4675" w:type="dxa"/>
          </w:tcPr>
          <w:p w14:paraId="323BE139" w14:textId="47F47512" w:rsidR="005B71D8" w:rsidRDefault="005B71D8" w:rsidP="005B71D8">
            <w:pPr>
              <w:pStyle w:val="ROMANOS"/>
              <w:spacing w:after="0" w:line="240" w:lineRule="exact"/>
              <w:rPr>
                <w:color w:val="000000"/>
              </w:rPr>
            </w:pPr>
            <w:r w:rsidRPr="00764E8B">
              <w:t>FEE Ariadna Morales Pérez</w:t>
            </w:r>
          </w:p>
        </w:tc>
        <w:tc>
          <w:tcPr>
            <w:tcW w:w="2266" w:type="dxa"/>
            <w:vAlign w:val="bottom"/>
          </w:tcPr>
          <w:p w14:paraId="3E3C1CC0" w14:textId="7C776BF7" w:rsidR="005B71D8" w:rsidRDefault="005B71D8" w:rsidP="005B71D8">
            <w:pPr>
              <w:pStyle w:val="ROMANOS"/>
              <w:spacing w:after="0" w:line="240" w:lineRule="exact"/>
              <w:jc w:val="center"/>
              <w:rPr>
                <w:color w:val="000000"/>
              </w:rPr>
            </w:pPr>
            <w:r>
              <w:t>2025</w:t>
            </w:r>
          </w:p>
        </w:tc>
        <w:tc>
          <w:tcPr>
            <w:tcW w:w="1951" w:type="dxa"/>
            <w:vAlign w:val="bottom"/>
          </w:tcPr>
          <w:p w14:paraId="2327D1CF" w14:textId="0C75DFDD" w:rsidR="005B71D8" w:rsidRDefault="005B71D8" w:rsidP="005B71D8">
            <w:pPr>
              <w:pStyle w:val="ROMANOS"/>
              <w:spacing w:after="0" w:line="240" w:lineRule="exact"/>
              <w:jc w:val="center"/>
              <w:rPr>
                <w:color w:val="000000"/>
              </w:rPr>
            </w:pPr>
            <w:r>
              <w:rPr>
                <w:color w:val="000000"/>
              </w:rPr>
              <w:t>$19,500.00</w:t>
            </w:r>
          </w:p>
        </w:tc>
      </w:tr>
      <w:tr w:rsidR="005B71D8" w:rsidRPr="00602017" w14:paraId="7114C695" w14:textId="77777777" w:rsidTr="00DE7039">
        <w:trPr>
          <w:trHeight w:val="390"/>
        </w:trPr>
        <w:tc>
          <w:tcPr>
            <w:tcW w:w="4675" w:type="dxa"/>
          </w:tcPr>
          <w:p w14:paraId="47B3ABCE" w14:textId="083C0969" w:rsidR="005B71D8" w:rsidRDefault="005B71D8" w:rsidP="005B71D8">
            <w:pPr>
              <w:pStyle w:val="ROMANOS"/>
              <w:spacing w:after="0" w:line="240" w:lineRule="exact"/>
              <w:rPr>
                <w:color w:val="000000"/>
              </w:rPr>
            </w:pPr>
            <w:r w:rsidRPr="00764E8B">
              <w:t xml:space="preserve">FEE Joel </w:t>
            </w:r>
            <w:proofErr w:type="spellStart"/>
            <w:r w:rsidRPr="00764E8B">
              <w:t>Rodriguez</w:t>
            </w:r>
            <w:proofErr w:type="spellEnd"/>
            <w:r w:rsidRPr="00764E8B">
              <w:t xml:space="preserve"> </w:t>
            </w:r>
            <w:proofErr w:type="spellStart"/>
            <w:r w:rsidRPr="00764E8B">
              <w:t>Perez</w:t>
            </w:r>
            <w:proofErr w:type="spellEnd"/>
          </w:p>
        </w:tc>
        <w:tc>
          <w:tcPr>
            <w:tcW w:w="2266" w:type="dxa"/>
            <w:vAlign w:val="bottom"/>
          </w:tcPr>
          <w:p w14:paraId="52D2DBDF" w14:textId="2119E1F3" w:rsidR="005B71D8" w:rsidRDefault="005B71D8" w:rsidP="005B71D8">
            <w:pPr>
              <w:pStyle w:val="ROMANOS"/>
              <w:spacing w:after="0" w:line="240" w:lineRule="exact"/>
              <w:jc w:val="center"/>
              <w:rPr>
                <w:color w:val="000000"/>
              </w:rPr>
            </w:pPr>
            <w:r>
              <w:t>2025</w:t>
            </w:r>
          </w:p>
        </w:tc>
        <w:tc>
          <w:tcPr>
            <w:tcW w:w="1951" w:type="dxa"/>
            <w:vAlign w:val="bottom"/>
          </w:tcPr>
          <w:p w14:paraId="7E49D246" w14:textId="78FDF7BF" w:rsidR="005B71D8" w:rsidRDefault="005B71D8" w:rsidP="005B71D8">
            <w:pPr>
              <w:pStyle w:val="ROMANOS"/>
              <w:spacing w:after="0" w:line="240" w:lineRule="exact"/>
              <w:jc w:val="center"/>
              <w:rPr>
                <w:color w:val="000000"/>
              </w:rPr>
            </w:pPr>
            <w:r>
              <w:rPr>
                <w:color w:val="000000"/>
              </w:rPr>
              <w:t>$120,000.00</w:t>
            </w:r>
          </w:p>
        </w:tc>
      </w:tr>
      <w:tr w:rsidR="005B71D8" w:rsidRPr="00602017" w14:paraId="58A46AE2" w14:textId="77777777" w:rsidTr="00DE7039">
        <w:trPr>
          <w:trHeight w:val="390"/>
        </w:trPr>
        <w:tc>
          <w:tcPr>
            <w:tcW w:w="4675" w:type="dxa"/>
          </w:tcPr>
          <w:p w14:paraId="45132569" w14:textId="0241BAC5" w:rsidR="005B71D8" w:rsidRDefault="005B71D8" w:rsidP="005B71D8">
            <w:pPr>
              <w:pStyle w:val="ROMANOS"/>
              <w:spacing w:after="0" w:line="240" w:lineRule="exact"/>
              <w:rPr>
                <w:color w:val="000000"/>
              </w:rPr>
            </w:pPr>
            <w:r w:rsidRPr="00764E8B">
              <w:t xml:space="preserve">FEE Tania Pamela </w:t>
            </w:r>
            <w:proofErr w:type="spellStart"/>
            <w:r w:rsidRPr="00764E8B">
              <w:t>Lobaton</w:t>
            </w:r>
            <w:proofErr w:type="spellEnd"/>
            <w:r w:rsidRPr="00764E8B">
              <w:t xml:space="preserve"> Camacho</w:t>
            </w:r>
          </w:p>
        </w:tc>
        <w:tc>
          <w:tcPr>
            <w:tcW w:w="2266" w:type="dxa"/>
            <w:vAlign w:val="bottom"/>
          </w:tcPr>
          <w:p w14:paraId="0A8EFA8D" w14:textId="42165DBC" w:rsidR="005B71D8" w:rsidRDefault="005B71D8" w:rsidP="005B71D8">
            <w:pPr>
              <w:pStyle w:val="ROMANOS"/>
              <w:spacing w:after="0" w:line="240" w:lineRule="exact"/>
              <w:jc w:val="center"/>
              <w:rPr>
                <w:color w:val="000000"/>
              </w:rPr>
            </w:pPr>
            <w:r>
              <w:t>2025</w:t>
            </w:r>
          </w:p>
        </w:tc>
        <w:tc>
          <w:tcPr>
            <w:tcW w:w="1951" w:type="dxa"/>
            <w:vAlign w:val="bottom"/>
          </w:tcPr>
          <w:p w14:paraId="2A2E98B0" w14:textId="6F16DF2B" w:rsidR="005B71D8" w:rsidRDefault="005B71D8" w:rsidP="005B71D8">
            <w:pPr>
              <w:pStyle w:val="ROMANOS"/>
              <w:spacing w:after="0" w:line="240" w:lineRule="exact"/>
              <w:jc w:val="center"/>
              <w:rPr>
                <w:color w:val="000000"/>
              </w:rPr>
            </w:pPr>
            <w:r>
              <w:rPr>
                <w:color w:val="000000"/>
              </w:rPr>
              <w:t>$87,297.00</w:t>
            </w:r>
          </w:p>
        </w:tc>
      </w:tr>
      <w:tr w:rsidR="005B71D8" w:rsidRPr="00602017" w14:paraId="15511325" w14:textId="77777777" w:rsidTr="00DE7039">
        <w:trPr>
          <w:trHeight w:val="390"/>
        </w:trPr>
        <w:tc>
          <w:tcPr>
            <w:tcW w:w="4675" w:type="dxa"/>
          </w:tcPr>
          <w:p w14:paraId="156CD67B" w14:textId="2EA6BED5" w:rsidR="005B71D8" w:rsidRDefault="005B71D8" w:rsidP="005B71D8">
            <w:pPr>
              <w:pStyle w:val="ROMANOS"/>
              <w:spacing w:after="0" w:line="240" w:lineRule="exact"/>
              <w:rPr>
                <w:color w:val="000000"/>
              </w:rPr>
            </w:pPr>
            <w:r w:rsidRPr="00764E8B">
              <w:t xml:space="preserve">Ma de los </w:t>
            </w:r>
            <w:proofErr w:type="spellStart"/>
            <w:r w:rsidRPr="00764E8B">
              <w:t>Angeles</w:t>
            </w:r>
            <w:proofErr w:type="spellEnd"/>
            <w:r w:rsidRPr="00764E8B">
              <w:t xml:space="preserve"> </w:t>
            </w:r>
            <w:proofErr w:type="spellStart"/>
            <w:r w:rsidRPr="00764E8B">
              <w:t>Najera</w:t>
            </w:r>
            <w:proofErr w:type="spellEnd"/>
            <w:r w:rsidRPr="00764E8B">
              <w:t xml:space="preserve"> Roldan</w:t>
            </w:r>
          </w:p>
        </w:tc>
        <w:tc>
          <w:tcPr>
            <w:tcW w:w="2266" w:type="dxa"/>
            <w:vAlign w:val="bottom"/>
          </w:tcPr>
          <w:p w14:paraId="0B6CFAD6" w14:textId="5B7C67B6" w:rsidR="005B71D8" w:rsidRDefault="005B71D8" w:rsidP="005B71D8">
            <w:pPr>
              <w:pStyle w:val="ROMANOS"/>
              <w:spacing w:after="0" w:line="240" w:lineRule="exact"/>
              <w:jc w:val="center"/>
              <w:rPr>
                <w:color w:val="000000"/>
              </w:rPr>
            </w:pPr>
            <w:r>
              <w:t>2025</w:t>
            </w:r>
          </w:p>
        </w:tc>
        <w:tc>
          <w:tcPr>
            <w:tcW w:w="1951" w:type="dxa"/>
            <w:vAlign w:val="bottom"/>
          </w:tcPr>
          <w:p w14:paraId="6EDFA886" w14:textId="4EA38AF5" w:rsidR="005B71D8" w:rsidRDefault="005B71D8" w:rsidP="005B71D8">
            <w:pPr>
              <w:pStyle w:val="ROMANOS"/>
              <w:spacing w:after="0" w:line="240" w:lineRule="exact"/>
              <w:jc w:val="center"/>
              <w:rPr>
                <w:color w:val="000000"/>
              </w:rPr>
            </w:pPr>
            <w:r>
              <w:rPr>
                <w:color w:val="000000"/>
              </w:rPr>
              <w:t>$50,000.00</w:t>
            </w:r>
          </w:p>
        </w:tc>
      </w:tr>
      <w:tr w:rsidR="005B71D8" w:rsidRPr="00602017" w14:paraId="0D0AC384" w14:textId="77777777" w:rsidTr="00DE7039">
        <w:trPr>
          <w:trHeight w:val="390"/>
        </w:trPr>
        <w:tc>
          <w:tcPr>
            <w:tcW w:w="4675" w:type="dxa"/>
          </w:tcPr>
          <w:p w14:paraId="62582CA9" w14:textId="4DF3ABC0" w:rsidR="005B71D8" w:rsidRDefault="005B71D8" w:rsidP="005B71D8">
            <w:pPr>
              <w:pStyle w:val="ROMANOS"/>
              <w:spacing w:after="0" w:line="240" w:lineRule="exact"/>
              <w:rPr>
                <w:color w:val="000000"/>
              </w:rPr>
            </w:pPr>
            <w:r w:rsidRPr="00764E8B">
              <w:t xml:space="preserve">FEE </w:t>
            </w:r>
            <w:proofErr w:type="spellStart"/>
            <w:r w:rsidRPr="00764E8B">
              <w:t>Ambar</w:t>
            </w:r>
            <w:proofErr w:type="spellEnd"/>
            <w:r w:rsidRPr="00764E8B">
              <w:t xml:space="preserve"> Itzel </w:t>
            </w:r>
            <w:proofErr w:type="spellStart"/>
            <w:r w:rsidRPr="00764E8B">
              <w:t>Gomez</w:t>
            </w:r>
            <w:proofErr w:type="spellEnd"/>
            <w:r w:rsidRPr="00764E8B">
              <w:t xml:space="preserve"> </w:t>
            </w:r>
            <w:proofErr w:type="spellStart"/>
            <w:r w:rsidRPr="00764E8B">
              <w:t>Juarez</w:t>
            </w:r>
            <w:proofErr w:type="spellEnd"/>
          </w:p>
        </w:tc>
        <w:tc>
          <w:tcPr>
            <w:tcW w:w="2266" w:type="dxa"/>
            <w:vAlign w:val="bottom"/>
          </w:tcPr>
          <w:p w14:paraId="6BB62E67" w14:textId="7316AAAC" w:rsidR="005B71D8" w:rsidRDefault="005B71D8" w:rsidP="005B71D8">
            <w:pPr>
              <w:pStyle w:val="ROMANOS"/>
              <w:spacing w:after="0" w:line="240" w:lineRule="exact"/>
              <w:jc w:val="center"/>
              <w:rPr>
                <w:color w:val="000000"/>
              </w:rPr>
            </w:pPr>
            <w:r>
              <w:t>2025</w:t>
            </w:r>
          </w:p>
        </w:tc>
        <w:tc>
          <w:tcPr>
            <w:tcW w:w="1951" w:type="dxa"/>
            <w:vAlign w:val="bottom"/>
          </w:tcPr>
          <w:p w14:paraId="471F0B8C" w14:textId="479E883D" w:rsidR="005B71D8" w:rsidRDefault="005B71D8" w:rsidP="005B71D8">
            <w:pPr>
              <w:pStyle w:val="ROMANOS"/>
              <w:spacing w:after="0" w:line="240" w:lineRule="exact"/>
              <w:jc w:val="center"/>
              <w:rPr>
                <w:color w:val="000000"/>
              </w:rPr>
            </w:pPr>
            <w:r>
              <w:rPr>
                <w:color w:val="000000"/>
              </w:rPr>
              <w:t>$50,000.00</w:t>
            </w:r>
          </w:p>
        </w:tc>
      </w:tr>
      <w:tr w:rsidR="005B71D8" w:rsidRPr="00602017" w14:paraId="21855114" w14:textId="77777777" w:rsidTr="00DE7039">
        <w:trPr>
          <w:trHeight w:val="390"/>
        </w:trPr>
        <w:tc>
          <w:tcPr>
            <w:tcW w:w="4675" w:type="dxa"/>
          </w:tcPr>
          <w:p w14:paraId="70FB67A2" w14:textId="1810C257" w:rsidR="005B71D8" w:rsidRDefault="005B71D8" w:rsidP="005B71D8">
            <w:pPr>
              <w:pStyle w:val="ROMANOS"/>
              <w:spacing w:after="0" w:line="240" w:lineRule="exact"/>
              <w:rPr>
                <w:color w:val="000000"/>
              </w:rPr>
            </w:pPr>
            <w:r w:rsidRPr="00764E8B">
              <w:t xml:space="preserve">FEE Diana Lizet </w:t>
            </w:r>
            <w:proofErr w:type="spellStart"/>
            <w:r w:rsidRPr="00764E8B">
              <w:t>Gomez</w:t>
            </w:r>
            <w:proofErr w:type="spellEnd"/>
            <w:r w:rsidRPr="00764E8B">
              <w:t xml:space="preserve"> </w:t>
            </w:r>
            <w:proofErr w:type="spellStart"/>
            <w:r w:rsidRPr="00764E8B">
              <w:t>Juarez</w:t>
            </w:r>
            <w:proofErr w:type="spellEnd"/>
          </w:p>
        </w:tc>
        <w:tc>
          <w:tcPr>
            <w:tcW w:w="2266" w:type="dxa"/>
            <w:vAlign w:val="bottom"/>
          </w:tcPr>
          <w:p w14:paraId="77C39308" w14:textId="27DD5A76" w:rsidR="005B71D8" w:rsidRDefault="005B71D8" w:rsidP="005B71D8">
            <w:pPr>
              <w:pStyle w:val="ROMANOS"/>
              <w:spacing w:after="0" w:line="240" w:lineRule="exact"/>
              <w:jc w:val="center"/>
              <w:rPr>
                <w:color w:val="000000"/>
              </w:rPr>
            </w:pPr>
            <w:r>
              <w:t>2025</w:t>
            </w:r>
          </w:p>
        </w:tc>
        <w:tc>
          <w:tcPr>
            <w:tcW w:w="1951" w:type="dxa"/>
            <w:vAlign w:val="bottom"/>
          </w:tcPr>
          <w:p w14:paraId="24EC8A60" w14:textId="71E43396" w:rsidR="005B71D8" w:rsidRDefault="005B71D8" w:rsidP="005B71D8">
            <w:pPr>
              <w:pStyle w:val="ROMANOS"/>
              <w:spacing w:after="0" w:line="240" w:lineRule="exact"/>
              <w:jc w:val="center"/>
              <w:rPr>
                <w:color w:val="000000"/>
              </w:rPr>
            </w:pPr>
            <w:r>
              <w:rPr>
                <w:color w:val="000000"/>
              </w:rPr>
              <w:t>$50,000.00</w:t>
            </w:r>
          </w:p>
        </w:tc>
      </w:tr>
      <w:tr w:rsidR="005B71D8" w:rsidRPr="00602017" w14:paraId="4B592618" w14:textId="77777777" w:rsidTr="00DE7039">
        <w:trPr>
          <w:trHeight w:val="390"/>
        </w:trPr>
        <w:tc>
          <w:tcPr>
            <w:tcW w:w="4675" w:type="dxa"/>
          </w:tcPr>
          <w:p w14:paraId="12843BB1" w14:textId="55FC320F" w:rsidR="005B71D8" w:rsidRDefault="005B71D8" w:rsidP="005B71D8">
            <w:pPr>
              <w:pStyle w:val="ROMANOS"/>
              <w:spacing w:after="0" w:line="240" w:lineRule="exact"/>
              <w:rPr>
                <w:color w:val="000000"/>
              </w:rPr>
            </w:pPr>
            <w:r w:rsidRPr="00764E8B">
              <w:t xml:space="preserve">FEE Rosa Isela </w:t>
            </w:r>
            <w:proofErr w:type="spellStart"/>
            <w:r w:rsidRPr="00764E8B">
              <w:t>Gonzalez</w:t>
            </w:r>
            <w:proofErr w:type="spellEnd"/>
            <w:r w:rsidRPr="00764E8B">
              <w:t xml:space="preserve"> Rivas</w:t>
            </w:r>
          </w:p>
        </w:tc>
        <w:tc>
          <w:tcPr>
            <w:tcW w:w="2266" w:type="dxa"/>
            <w:vAlign w:val="bottom"/>
          </w:tcPr>
          <w:p w14:paraId="75F2BD74" w14:textId="5A9BEFB6" w:rsidR="005B71D8" w:rsidRDefault="005B71D8" w:rsidP="005B71D8">
            <w:pPr>
              <w:pStyle w:val="ROMANOS"/>
              <w:spacing w:after="0" w:line="240" w:lineRule="exact"/>
              <w:jc w:val="center"/>
              <w:rPr>
                <w:color w:val="000000"/>
              </w:rPr>
            </w:pPr>
            <w:r>
              <w:t>2025</w:t>
            </w:r>
          </w:p>
        </w:tc>
        <w:tc>
          <w:tcPr>
            <w:tcW w:w="1951" w:type="dxa"/>
            <w:vAlign w:val="bottom"/>
          </w:tcPr>
          <w:p w14:paraId="7C5B0844" w14:textId="2B47FA73" w:rsidR="005B71D8" w:rsidRDefault="005B71D8" w:rsidP="005B71D8">
            <w:pPr>
              <w:pStyle w:val="ROMANOS"/>
              <w:spacing w:after="0" w:line="240" w:lineRule="exact"/>
              <w:jc w:val="center"/>
              <w:rPr>
                <w:color w:val="000000"/>
              </w:rPr>
            </w:pPr>
            <w:r>
              <w:rPr>
                <w:color w:val="000000"/>
              </w:rPr>
              <w:t>$50,000.00</w:t>
            </w:r>
          </w:p>
        </w:tc>
      </w:tr>
      <w:tr w:rsidR="005B71D8" w:rsidRPr="00602017" w14:paraId="5FF75D40" w14:textId="77777777" w:rsidTr="00DE7039">
        <w:trPr>
          <w:trHeight w:val="390"/>
        </w:trPr>
        <w:tc>
          <w:tcPr>
            <w:tcW w:w="4675" w:type="dxa"/>
          </w:tcPr>
          <w:p w14:paraId="36173745" w14:textId="47195AF7" w:rsidR="005B71D8" w:rsidRDefault="005B71D8" w:rsidP="005B71D8">
            <w:pPr>
              <w:pStyle w:val="ROMANOS"/>
              <w:spacing w:after="0" w:line="240" w:lineRule="exact"/>
              <w:rPr>
                <w:color w:val="000000"/>
              </w:rPr>
            </w:pPr>
            <w:r w:rsidRPr="00764E8B">
              <w:t xml:space="preserve">FEE Angelica </w:t>
            </w:r>
            <w:proofErr w:type="spellStart"/>
            <w:r w:rsidRPr="00764E8B">
              <w:t>Jimenez</w:t>
            </w:r>
            <w:proofErr w:type="spellEnd"/>
            <w:r w:rsidRPr="00764E8B">
              <w:t xml:space="preserve"> Carro</w:t>
            </w:r>
          </w:p>
        </w:tc>
        <w:tc>
          <w:tcPr>
            <w:tcW w:w="2266" w:type="dxa"/>
            <w:vAlign w:val="bottom"/>
          </w:tcPr>
          <w:p w14:paraId="33B00FA9" w14:textId="035FE5BF" w:rsidR="005B71D8" w:rsidRDefault="005B71D8" w:rsidP="005B71D8">
            <w:pPr>
              <w:pStyle w:val="ROMANOS"/>
              <w:spacing w:after="0" w:line="240" w:lineRule="exact"/>
              <w:jc w:val="center"/>
              <w:rPr>
                <w:color w:val="000000"/>
              </w:rPr>
            </w:pPr>
            <w:r>
              <w:t>2025</w:t>
            </w:r>
          </w:p>
        </w:tc>
        <w:tc>
          <w:tcPr>
            <w:tcW w:w="1951" w:type="dxa"/>
            <w:vAlign w:val="bottom"/>
          </w:tcPr>
          <w:p w14:paraId="045585B7" w14:textId="10FD8D4E" w:rsidR="005B71D8" w:rsidRDefault="005B71D8" w:rsidP="005B71D8">
            <w:pPr>
              <w:pStyle w:val="ROMANOS"/>
              <w:spacing w:after="0" w:line="240" w:lineRule="exact"/>
              <w:jc w:val="center"/>
              <w:rPr>
                <w:color w:val="000000"/>
              </w:rPr>
            </w:pPr>
            <w:r>
              <w:rPr>
                <w:color w:val="000000"/>
              </w:rPr>
              <w:t>$41,968.00</w:t>
            </w:r>
          </w:p>
        </w:tc>
      </w:tr>
      <w:tr w:rsidR="005B71D8" w:rsidRPr="00602017" w14:paraId="49ACD7AC" w14:textId="77777777" w:rsidTr="00DE7039">
        <w:trPr>
          <w:trHeight w:val="390"/>
        </w:trPr>
        <w:tc>
          <w:tcPr>
            <w:tcW w:w="4675" w:type="dxa"/>
          </w:tcPr>
          <w:p w14:paraId="2FC13AB1" w14:textId="32C396B0" w:rsidR="005B71D8" w:rsidRDefault="005B71D8" w:rsidP="005B71D8">
            <w:pPr>
              <w:pStyle w:val="ROMANOS"/>
              <w:spacing w:after="0" w:line="240" w:lineRule="exact"/>
              <w:rPr>
                <w:color w:val="000000"/>
              </w:rPr>
            </w:pPr>
            <w:r w:rsidRPr="00764E8B">
              <w:t>FEE Teresa Nahomy Cuando Teniza</w:t>
            </w:r>
          </w:p>
        </w:tc>
        <w:tc>
          <w:tcPr>
            <w:tcW w:w="2266" w:type="dxa"/>
            <w:vAlign w:val="bottom"/>
          </w:tcPr>
          <w:p w14:paraId="22F554FF" w14:textId="6A22B6A9" w:rsidR="005B71D8" w:rsidRDefault="005B71D8" w:rsidP="005B71D8">
            <w:pPr>
              <w:pStyle w:val="ROMANOS"/>
              <w:spacing w:after="0" w:line="240" w:lineRule="exact"/>
              <w:jc w:val="center"/>
              <w:rPr>
                <w:color w:val="000000"/>
              </w:rPr>
            </w:pPr>
            <w:r>
              <w:t>2025</w:t>
            </w:r>
          </w:p>
        </w:tc>
        <w:tc>
          <w:tcPr>
            <w:tcW w:w="1951" w:type="dxa"/>
            <w:vAlign w:val="bottom"/>
          </w:tcPr>
          <w:p w14:paraId="38CA730F" w14:textId="50C65C9E" w:rsidR="005B71D8" w:rsidRDefault="005B71D8" w:rsidP="005B71D8">
            <w:pPr>
              <w:pStyle w:val="ROMANOS"/>
              <w:spacing w:after="0" w:line="240" w:lineRule="exact"/>
              <w:jc w:val="center"/>
              <w:rPr>
                <w:color w:val="000000"/>
              </w:rPr>
            </w:pPr>
            <w:r>
              <w:rPr>
                <w:color w:val="000000"/>
              </w:rPr>
              <w:t>$100,000.00</w:t>
            </w:r>
          </w:p>
        </w:tc>
      </w:tr>
      <w:tr w:rsidR="005B71D8" w:rsidRPr="00602017" w14:paraId="0AEEDD38" w14:textId="77777777" w:rsidTr="00DE7039">
        <w:trPr>
          <w:trHeight w:val="390"/>
        </w:trPr>
        <w:tc>
          <w:tcPr>
            <w:tcW w:w="4675" w:type="dxa"/>
          </w:tcPr>
          <w:p w14:paraId="36A53CDD" w14:textId="1478B96E" w:rsidR="005B71D8" w:rsidRDefault="005B71D8" w:rsidP="005B71D8">
            <w:pPr>
              <w:pStyle w:val="ROMANOS"/>
              <w:spacing w:after="0" w:line="240" w:lineRule="exact"/>
              <w:rPr>
                <w:color w:val="000000"/>
              </w:rPr>
            </w:pPr>
            <w:r w:rsidRPr="00764E8B">
              <w:t xml:space="preserve">FEE Miguel Escamilla </w:t>
            </w:r>
            <w:proofErr w:type="spellStart"/>
            <w:r w:rsidRPr="00764E8B">
              <w:t>Ricalday</w:t>
            </w:r>
            <w:proofErr w:type="spellEnd"/>
          </w:p>
        </w:tc>
        <w:tc>
          <w:tcPr>
            <w:tcW w:w="2266" w:type="dxa"/>
            <w:vAlign w:val="bottom"/>
          </w:tcPr>
          <w:p w14:paraId="7C1CBF2D" w14:textId="64DBF077" w:rsidR="005B71D8" w:rsidRDefault="005B71D8" w:rsidP="005B71D8">
            <w:pPr>
              <w:pStyle w:val="ROMANOS"/>
              <w:spacing w:after="0" w:line="240" w:lineRule="exact"/>
              <w:jc w:val="center"/>
              <w:rPr>
                <w:color w:val="000000"/>
              </w:rPr>
            </w:pPr>
            <w:r>
              <w:t>2025</w:t>
            </w:r>
          </w:p>
        </w:tc>
        <w:tc>
          <w:tcPr>
            <w:tcW w:w="1951" w:type="dxa"/>
            <w:vAlign w:val="bottom"/>
          </w:tcPr>
          <w:p w14:paraId="75DF19D4" w14:textId="64A4E19D" w:rsidR="005B71D8" w:rsidRDefault="005B71D8" w:rsidP="005B71D8">
            <w:pPr>
              <w:pStyle w:val="ROMANOS"/>
              <w:spacing w:after="0" w:line="240" w:lineRule="exact"/>
              <w:jc w:val="center"/>
              <w:rPr>
                <w:color w:val="000000"/>
              </w:rPr>
            </w:pPr>
            <w:r>
              <w:rPr>
                <w:color w:val="000000"/>
              </w:rPr>
              <w:t>$60,000.00</w:t>
            </w:r>
          </w:p>
        </w:tc>
      </w:tr>
      <w:tr w:rsidR="005B71D8" w:rsidRPr="00602017" w14:paraId="568EF561" w14:textId="77777777" w:rsidTr="0023576A">
        <w:trPr>
          <w:trHeight w:val="390"/>
        </w:trPr>
        <w:tc>
          <w:tcPr>
            <w:tcW w:w="4675" w:type="dxa"/>
          </w:tcPr>
          <w:p w14:paraId="08A962EC" w14:textId="766E5C1E" w:rsidR="005B71D8" w:rsidRDefault="005B71D8" w:rsidP="005B71D8">
            <w:pPr>
              <w:pStyle w:val="ROMANOS"/>
              <w:spacing w:after="0" w:line="240" w:lineRule="exact"/>
              <w:rPr>
                <w:color w:val="000000"/>
              </w:rPr>
            </w:pPr>
            <w:r w:rsidRPr="00764E8B">
              <w:t xml:space="preserve">FEE Serena </w:t>
            </w:r>
            <w:proofErr w:type="spellStart"/>
            <w:r w:rsidRPr="00764E8B">
              <w:t>Zempolteca</w:t>
            </w:r>
            <w:proofErr w:type="spellEnd"/>
            <w:r w:rsidRPr="00764E8B">
              <w:t xml:space="preserve"> </w:t>
            </w:r>
            <w:proofErr w:type="spellStart"/>
            <w:r w:rsidRPr="00764E8B">
              <w:t>Aguila</w:t>
            </w:r>
            <w:proofErr w:type="spellEnd"/>
          </w:p>
        </w:tc>
        <w:tc>
          <w:tcPr>
            <w:tcW w:w="2266" w:type="dxa"/>
            <w:vAlign w:val="bottom"/>
          </w:tcPr>
          <w:p w14:paraId="6544A656" w14:textId="247042D1" w:rsidR="005B71D8" w:rsidRDefault="005B71D8" w:rsidP="005B71D8">
            <w:pPr>
              <w:pStyle w:val="ROMANOS"/>
              <w:spacing w:after="0" w:line="240" w:lineRule="exact"/>
              <w:jc w:val="center"/>
              <w:rPr>
                <w:color w:val="000000"/>
              </w:rPr>
            </w:pPr>
            <w:r>
              <w:t>2025</w:t>
            </w:r>
          </w:p>
        </w:tc>
        <w:tc>
          <w:tcPr>
            <w:tcW w:w="1951" w:type="dxa"/>
            <w:vAlign w:val="bottom"/>
          </w:tcPr>
          <w:p w14:paraId="15AE30B3" w14:textId="01C00C4B" w:rsidR="005B71D8" w:rsidRDefault="005B71D8" w:rsidP="005B71D8">
            <w:pPr>
              <w:pStyle w:val="ROMANOS"/>
              <w:spacing w:after="0" w:line="240" w:lineRule="exact"/>
              <w:jc w:val="center"/>
              <w:rPr>
                <w:color w:val="000000"/>
              </w:rPr>
            </w:pPr>
            <w:r>
              <w:rPr>
                <w:color w:val="000000"/>
              </w:rPr>
              <w:t>$20,000.00</w:t>
            </w:r>
          </w:p>
        </w:tc>
      </w:tr>
      <w:tr w:rsidR="005B71D8" w:rsidRPr="00602017" w14:paraId="5E247EAB" w14:textId="77777777" w:rsidTr="0023576A">
        <w:trPr>
          <w:trHeight w:val="390"/>
        </w:trPr>
        <w:tc>
          <w:tcPr>
            <w:tcW w:w="4675" w:type="dxa"/>
          </w:tcPr>
          <w:p w14:paraId="04752FFD" w14:textId="02D0DCB8" w:rsidR="005B71D8" w:rsidRDefault="005B71D8" w:rsidP="005B71D8">
            <w:pPr>
              <w:pStyle w:val="ROMANOS"/>
              <w:spacing w:after="0" w:line="240" w:lineRule="exact"/>
              <w:rPr>
                <w:color w:val="000000"/>
              </w:rPr>
            </w:pPr>
            <w:r w:rsidRPr="00764E8B">
              <w:t>FEE Fernando Cortes Cupa</w:t>
            </w:r>
          </w:p>
        </w:tc>
        <w:tc>
          <w:tcPr>
            <w:tcW w:w="2266" w:type="dxa"/>
            <w:vAlign w:val="bottom"/>
          </w:tcPr>
          <w:p w14:paraId="1EBEB7E2" w14:textId="3FA44DD9" w:rsidR="005B71D8" w:rsidRDefault="005B71D8" w:rsidP="005B71D8">
            <w:pPr>
              <w:pStyle w:val="ROMANOS"/>
              <w:spacing w:after="0" w:line="240" w:lineRule="exact"/>
              <w:jc w:val="center"/>
              <w:rPr>
                <w:color w:val="000000"/>
              </w:rPr>
            </w:pPr>
            <w:r>
              <w:t>2025</w:t>
            </w:r>
          </w:p>
        </w:tc>
        <w:tc>
          <w:tcPr>
            <w:tcW w:w="1951" w:type="dxa"/>
            <w:vAlign w:val="bottom"/>
          </w:tcPr>
          <w:p w14:paraId="15A10AB5" w14:textId="1D4B44F2" w:rsidR="005B71D8" w:rsidRDefault="005B71D8" w:rsidP="005B71D8">
            <w:pPr>
              <w:pStyle w:val="ROMANOS"/>
              <w:spacing w:after="0" w:line="240" w:lineRule="exact"/>
              <w:jc w:val="center"/>
              <w:rPr>
                <w:color w:val="000000"/>
              </w:rPr>
            </w:pPr>
            <w:r>
              <w:rPr>
                <w:color w:val="000000"/>
              </w:rPr>
              <w:t>$5,000.00</w:t>
            </w:r>
          </w:p>
        </w:tc>
      </w:tr>
      <w:tr w:rsidR="005B71D8" w:rsidRPr="00602017" w14:paraId="374CC15C" w14:textId="77777777" w:rsidTr="0023576A">
        <w:trPr>
          <w:trHeight w:val="390"/>
        </w:trPr>
        <w:tc>
          <w:tcPr>
            <w:tcW w:w="4675" w:type="dxa"/>
          </w:tcPr>
          <w:p w14:paraId="391C59D0" w14:textId="21B02F06" w:rsidR="005B71D8" w:rsidRDefault="005B71D8" w:rsidP="005B71D8">
            <w:pPr>
              <w:pStyle w:val="ROMANOS"/>
              <w:spacing w:after="0" w:line="240" w:lineRule="exact"/>
              <w:rPr>
                <w:color w:val="000000"/>
              </w:rPr>
            </w:pPr>
            <w:r w:rsidRPr="00764E8B">
              <w:t xml:space="preserve">FEE Ana Camila </w:t>
            </w:r>
            <w:proofErr w:type="spellStart"/>
            <w:r w:rsidRPr="00764E8B">
              <w:t>Perez</w:t>
            </w:r>
            <w:proofErr w:type="spellEnd"/>
            <w:r w:rsidRPr="00764E8B">
              <w:t xml:space="preserve"> Cervantes</w:t>
            </w:r>
          </w:p>
        </w:tc>
        <w:tc>
          <w:tcPr>
            <w:tcW w:w="2266" w:type="dxa"/>
            <w:vAlign w:val="bottom"/>
          </w:tcPr>
          <w:p w14:paraId="0FAE456D" w14:textId="6BA0AA7D" w:rsidR="005B71D8" w:rsidRDefault="005B71D8" w:rsidP="005B71D8">
            <w:pPr>
              <w:pStyle w:val="ROMANOS"/>
              <w:spacing w:after="0" w:line="240" w:lineRule="exact"/>
              <w:jc w:val="center"/>
              <w:rPr>
                <w:color w:val="000000"/>
              </w:rPr>
            </w:pPr>
            <w:r>
              <w:t>2025</w:t>
            </w:r>
          </w:p>
        </w:tc>
        <w:tc>
          <w:tcPr>
            <w:tcW w:w="1951" w:type="dxa"/>
            <w:vAlign w:val="bottom"/>
          </w:tcPr>
          <w:p w14:paraId="2BAA174D" w14:textId="0DB96E8E" w:rsidR="005B71D8" w:rsidRDefault="005B71D8" w:rsidP="005B71D8">
            <w:pPr>
              <w:pStyle w:val="ROMANOS"/>
              <w:spacing w:after="0" w:line="240" w:lineRule="exact"/>
              <w:jc w:val="center"/>
              <w:rPr>
                <w:color w:val="000000"/>
              </w:rPr>
            </w:pPr>
            <w:r>
              <w:rPr>
                <w:color w:val="000000"/>
              </w:rPr>
              <w:t>$50,000.00</w:t>
            </w:r>
          </w:p>
        </w:tc>
      </w:tr>
      <w:tr w:rsidR="005B71D8" w:rsidRPr="00602017" w14:paraId="4A1E6135" w14:textId="77777777" w:rsidTr="0023576A">
        <w:trPr>
          <w:trHeight w:val="390"/>
        </w:trPr>
        <w:tc>
          <w:tcPr>
            <w:tcW w:w="4675" w:type="dxa"/>
          </w:tcPr>
          <w:p w14:paraId="16A2BED7" w14:textId="7F08CB26" w:rsidR="005B71D8" w:rsidRDefault="005B71D8" w:rsidP="005B71D8">
            <w:pPr>
              <w:pStyle w:val="ROMANOS"/>
              <w:spacing w:after="0" w:line="240" w:lineRule="exact"/>
              <w:rPr>
                <w:color w:val="000000"/>
              </w:rPr>
            </w:pPr>
            <w:r w:rsidRPr="00764E8B">
              <w:t xml:space="preserve">FEE Mara </w:t>
            </w:r>
            <w:proofErr w:type="spellStart"/>
            <w:r w:rsidRPr="00764E8B">
              <w:t>Jeshua</w:t>
            </w:r>
            <w:proofErr w:type="spellEnd"/>
            <w:r w:rsidRPr="00764E8B">
              <w:t xml:space="preserve"> </w:t>
            </w:r>
            <w:proofErr w:type="spellStart"/>
            <w:r w:rsidRPr="00764E8B">
              <w:t>Dominguez</w:t>
            </w:r>
            <w:proofErr w:type="spellEnd"/>
            <w:r w:rsidRPr="00764E8B">
              <w:t xml:space="preserve"> Vidal</w:t>
            </w:r>
          </w:p>
        </w:tc>
        <w:tc>
          <w:tcPr>
            <w:tcW w:w="2266" w:type="dxa"/>
            <w:vAlign w:val="bottom"/>
          </w:tcPr>
          <w:p w14:paraId="7C7FFE77" w14:textId="1DD2FBDB" w:rsidR="005B71D8" w:rsidRDefault="005B71D8" w:rsidP="005B71D8">
            <w:pPr>
              <w:pStyle w:val="ROMANOS"/>
              <w:spacing w:after="0" w:line="240" w:lineRule="exact"/>
              <w:jc w:val="center"/>
              <w:rPr>
                <w:color w:val="000000"/>
              </w:rPr>
            </w:pPr>
            <w:r>
              <w:t>2025</w:t>
            </w:r>
          </w:p>
        </w:tc>
        <w:tc>
          <w:tcPr>
            <w:tcW w:w="1951" w:type="dxa"/>
            <w:vAlign w:val="bottom"/>
          </w:tcPr>
          <w:p w14:paraId="55521C8E" w14:textId="4214B1DD" w:rsidR="005B71D8" w:rsidRDefault="005B71D8" w:rsidP="005B71D8">
            <w:pPr>
              <w:pStyle w:val="ROMANOS"/>
              <w:spacing w:after="0" w:line="240" w:lineRule="exact"/>
              <w:jc w:val="center"/>
              <w:rPr>
                <w:color w:val="000000"/>
              </w:rPr>
            </w:pPr>
            <w:r>
              <w:rPr>
                <w:color w:val="000000"/>
              </w:rPr>
              <w:t>$90,000.00</w:t>
            </w:r>
          </w:p>
        </w:tc>
      </w:tr>
      <w:tr w:rsidR="005B71D8" w:rsidRPr="00602017" w14:paraId="6E8C5AF9" w14:textId="77777777" w:rsidTr="00547FF1">
        <w:trPr>
          <w:trHeight w:val="390"/>
        </w:trPr>
        <w:tc>
          <w:tcPr>
            <w:tcW w:w="4675" w:type="dxa"/>
            <w:tcBorders>
              <w:bottom w:val="single" w:sz="4" w:space="0" w:color="auto"/>
            </w:tcBorders>
            <w:vAlign w:val="bottom"/>
          </w:tcPr>
          <w:p w14:paraId="5039B236" w14:textId="0171077F" w:rsidR="005B71D8" w:rsidRDefault="005B71D8" w:rsidP="005B71D8">
            <w:pPr>
              <w:pStyle w:val="ROMANOS"/>
              <w:spacing w:after="0" w:line="240" w:lineRule="exact"/>
              <w:rPr>
                <w:color w:val="000000"/>
              </w:rPr>
            </w:pPr>
          </w:p>
        </w:tc>
        <w:tc>
          <w:tcPr>
            <w:tcW w:w="2266" w:type="dxa"/>
            <w:tcBorders>
              <w:bottom w:val="single" w:sz="4" w:space="0" w:color="auto"/>
            </w:tcBorders>
            <w:vAlign w:val="bottom"/>
          </w:tcPr>
          <w:p w14:paraId="5076A0C7" w14:textId="24032027" w:rsidR="005B71D8" w:rsidRDefault="005B71D8" w:rsidP="005B71D8">
            <w:pPr>
              <w:pStyle w:val="ROMANOS"/>
              <w:spacing w:after="0" w:line="240" w:lineRule="exact"/>
              <w:jc w:val="right"/>
              <w:rPr>
                <w:color w:val="000000"/>
              </w:rPr>
            </w:pPr>
            <w:r>
              <w:rPr>
                <w:color w:val="000000"/>
              </w:rPr>
              <w:t>TOTAL</w:t>
            </w:r>
          </w:p>
        </w:tc>
        <w:tc>
          <w:tcPr>
            <w:tcW w:w="1951" w:type="dxa"/>
            <w:tcBorders>
              <w:bottom w:val="single" w:sz="4" w:space="0" w:color="auto"/>
            </w:tcBorders>
            <w:vAlign w:val="bottom"/>
          </w:tcPr>
          <w:p w14:paraId="7202BFFE" w14:textId="0958F953" w:rsidR="005B71D8" w:rsidRDefault="005B71D8" w:rsidP="005B71D8">
            <w:pPr>
              <w:pStyle w:val="ROMANOS"/>
              <w:spacing w:after="0" w:line="240" w:lineRule="exact"/>
              <w:jc w:val="center"/>
              <w:rPr>
                <w:color w:val="000000"/>
              </w:rPr>
            </w:pPr>
            <w:r>
              <w:rPr>
                <w:color w:val="000000"/>
              </w:rPr>
              <w:t>$</w:t>
            </w:r>
            <w:r w:rsidR="006365C3">
              <w:rPr>
                <w:color w:val="000000"/>
              </w:rPr>
              <w:t>1,595,220.47</w:t>
            </w:r>
          </w:p>
        </w:tc>
      </w:tr>
    </w:tbl>
    <w:p w14:paraId="67A5652C" w14:textId="77777777" w:rsidR="008A59DB" w:rsidRDefault="008A59DB" w:rsidP="00B71758">
      <w:pPr>
        <w:pStyle w:val="ROMANOS"/>
        <w:spacing w:after="0" w:line="240" w:lineRule="exact"/>
        <w:ind w:left="0" w:firstLine="0"/>
        <w:rPr>
          <w:rFonts w:ascii="Soberana Sans Light" w:hAnsi="Soberana Sans Light"/>
          <w:b/>
          <w:sz w:val="22"/>
          <w:szCs w:val="22"/>
          <w:lang w:val="es-MX"/>
        </w:rPr>
      </w:pPr>
    </w:p>
    <w:p w14:paraId="2ECB43A8" w14:textId="77777777" w:rsidR="008A59DB" w:rsidRDefault="008A59DB" w:rsidP="00347DA1">
      <w:pPr>
        <w:pStyle w:val="ROMANOS"/>
        <w:spacing w:after="0" w:line="240" w:lineRule="exact"/>
        <w:rPr>
          <w:rFonts w:ascii="Soberana Sans Light" w:hAnsi="Soberana Sans Light"/>
          <w:b/>
          <w:sz w:val="22"/>
          <w:szCs w:val="22"/>
          <w:lang w:val="es-MX"/>
        </w:rPr>
      </w:pPr>
    </w:p>
    <w:p w14:paraId="1FA8C3E9" w14:textId="304AA5A0" w:rsidR="00D77E9A" w:rsidRDefault="00D77E9A" w:rsidP="00347DA1">
      <w:pPr>
        <w:pStyle w:val="ROMANOS"/>
        <w:spacing w:after="0" w:line="240" w:lineRule="exact"/>
        <w:rPr>
          <w:rFonts w:ascii="Soberana Sans Light" w:hAnsi="Soberana Sans Light"/>
          <w:b/>
          <w:sz w:val="22"/>
          <w:szCs w:val="22"/>
          <w:lang w:val="es-MX"/>
        </w:rPr>
      </w:pPr>
    </w:p>
    <w:p w14:paraId="3AC0BAB3" w14:textId="0EC73B20" w:rsidR="00547FF1" w:rsidRDefault="00547FF1" w:rsidP="00347DA1">
      <w:pPr>
        <w:pStyle w:val="ROMANOS"/>
        <w:spacing w:after="0" w:line="240" w:lineRule="exact"/>
        <w:rPr>
          <w:rFonts w:ascii="Soberana Sans Light" w:hAnsi="Soberana Sans Light"/>
          <w:b/>
          <w:sz w:val="22"/>
          <w:szCs w:val="22"/>
          <w:lang w:val="es-MX"/>
        </w:rPr>
      </w:pPr>
    </w:p>
    <w:p w14:paraId="0C33E2CA" w14:textId="3D9020A5" w:rsidR="00547FF1" w:rsidRDefault="00547FF1" w:rsidP="00347DA1">
      <w:pPr>
        <w:pStyle w:val="ROMANOS"/>
        <w:spacing w:after="0" w:line="240" w:lineRule="exact"/>
        <w:rPr>
          <w:rFonts w:ascii="Soberana Sans Light" w:hAnsi="Soberana Sans Light"/>
          <w:b/>
          <w:sz w:val="22"/>
          <w:szCs w:val="22"/>
          <w:lang w:val="es-MX"/>
        </w:rPr>
      </w:pPr>
    </w:p>
    <w:p w14:paraId="5D413BCC" w14:textId="2A9FE37E" w:rsidR="00547FF1" w:rsidRDefault="00547FF1" w:rsidP="00347DA1">
      <w:pPr>
        <w:pStyle w:val="ROMANOS"/>
        <w:spacing w:after="0" w:line="240" w:lineRule="exact"/>
        <w:rPr>
          <w:rFonts w:ascii="Soberana Sans Light" w:hAnsi="Soberana Sans Light"/>
          <w:b/>
          <w:sz w:val="22"/>
          <w:szCs w:val="22"/>
          <w:lang w:val="es-MX"/>
        </w:rPr>
      </w:pPr>
    </w:p>
    <w:p w14:paraId="52E71F35" w14:textId="07A50435" w:rsidR="00547FF1" w:rsidRDefault="00547FF1" w:rsidP="00347DA1">
      <w:pPr>
        <w:pStyle w:val="ROMANOS"/>
        <w:spacing w:after="0" w:line="240" w:lineRule="exact"/>
        <w:rPr>
          <w:rFonts w:ascii="Soberana Sans Light" w:hAnsi="Soberana Sans Light"/>
          <w:b/>
          <w:sz w:val="22"/>
          <w:szCs w:val="22"/>
          <w:lang w:val="es-MX"/>
        </w:rPr>
      </w:pPr>
    </w:p>
    <w:p w14:paraId="609F1176" w14:textId="516DBC26" w:rsidR="00547FF1" w:rsidRDefault="00547FF1" w:rsidP="00347DA1">
      <w:pPr>
        <w:pStyle w:val="ROMANOS"/>
        <w:spacing w:after="0" w:line="240" w:lineRule="exact"/>
        <w:rPr>
          <w:rFonts w:ascii="Soberana Sans Light" w:hAnsi="Soberana Sans Light"/>
          <w:b/>
          <w:sz w:val="22"/>
          <w:szCs w:val="22"/>
          <w:lang w:val="es-MX"/>
        </w:rPr>
      </w:pPr>
    </w:p>
    <w:p w14:paraId="79D7E74D" w14:textId="6AD16B95" w:rsidR="00547FF1" w:rsidRDefault="00547FF1" w:rsidP="00347DA1">
      <w:pPr>
        <w:pStyle w:val="ROMANOS"/>
        <w:spacing w:after="0" w:line="240" w:lineRule="exact"/>
        <w:rPr>
          <w:rFonts w:ascii="Soberana Sans Light" w:hAnsi="Soberana Sans Light"/>
          <w:b/>
          <w:sz w:val="22"/>
          <w:szCs w:val="22"/>
          <w:lang w:val="es-MX"/>
        </w:rPr>
      </w:pPr>
    </w:p>
    <w:p w14:paraId="7F1921A5" w14:textId="022CB427" w:rsidR="00547FF1" w:rsidRDefault="00547FF1" w:rsidP="00347DA1">
      <w:pPr>
        <w:pStyle w:val="ROMANOS"/>
        <w:spacing w:after="0" w:line="240" w:lineRule="exact"/>
        <w:rPr>
          <w:rFonts w:ascii="Soberana Sans Light" w:hAnsi="Soberana Sans Light"/>
          <w:b/>
          <w:sz w:val="22"/>
          <w:szCs w:val="22"/>
          <w:lang w:val="es-MX"/>
        </w:rPr>
      </w:pPr>
    </w:p>
    <w:p w14:paraId="0807DD5D" w14:textId="30C3FE2C" w:rsidR="00547FF1" w:rsidRDefault="00547FF1" w:rsidP="00347DA1">
      <w:pPr>
        <w:pStyle w:val="ROMANOS"/>
        <w:spacing w:after="0" w:line="240" w:lineRule="exact"/>
        <w:rPr>
          <w:rFonts w:ascii="Soberana Sans Light" w:hAnsi="Soberana Sans Light"/>
          <w:b/>
          <w:sz w:val="22"/>
          <w:szCs w:val="22"/>
          <w:lang w:val="es-MX"/>
        </w:rPr>
      </w:pPr>
    </w:p>
    <w:p w14:paraId="05409E02" w14:textId="1AFA6D2C" w:rsidR="00620BA9" w:rsidRDefault="00620BA9" w:rsidP="00F153BB">
      <w:pPr>
        <w:pStyle w:val="ROMANOS"/>
        <w:spacing w:after="0" w:line="240" w:lineRule="exact"/>
        <w:ind w:left="0" w:firstLine="0"/>
        <w:rPr>
          <w:rFonts w:ascii="Soberana Sans Light" w:hAnsi="Soberana Sans Light"/>
          <w:b/>
          <w:sz w:val="22"/>
          <w:szCs w:val="22"/>
          <w:lang w:val="es-MX"/>
        </w:rPr>
      </w:pPr>
    </w:p>
    <w:p w14:paraId="546E6C99" w14:textId="77777777" w:rsidR="00D77E9A" w:rsidRDefault="00D77E9A" w:rsidP="00704F3A">
      <w:pPr>
        <w:pStyle w:val="ROMANOS"/>
        <w:spacing w:after="0" w:line="240" w:lineRule="exact"/>
        <w:ind w:left="0" w:firstLine="0"/>
        <w:rPr>
          <w:rFonts w:ascii="Soberana Sans Light" w:hAnsi="Soberana Sans Light"/>
          <w:b/>
          <w:sz w:val="22"/>
          <w:szCs w:val="22"/>
          <w:lang w:val="es-MX"/>
        </w:rPr>
      </w:pPr>
    </w:p>
    <w:p w14:paraId="0874B759" w14:textId="0F6B83EC"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Bienes Disponibles para su </w:t>
      </w:r>
      <w:r w:rsidR="00F153BB">
        <w:rPr>
          <w:rFonts w:ascii="Soberana Sans Light" w:hAnsi="Soberana Sans Light"/>
          <w:b/>
          <w:sz w:val="22"/>
          <w:szCs w:val="22"/>
          <w:lang w:val="es-MX"/>
        </w:rPr>
        <w:t>Transformación</w:t>
      </w:r>
      <w:r>
        <w:rPr>
          <w:rFonts w:ascii="Soberana Sans Light" w:hAnsi="Soberana Sans Light"/>
          <w:b/>
          <w:sz w:val="22"/>
          <w:szCs w:val="22"/>
          <w:lang w:val="es-MX"/>
        </w:rPr>
        <w:t xml:space="preserve"> o Consumo (inventarios)</w:t>
      </w:r>
    </w:p>
    <w:p w14:paraId="00AA8DA7" w14:textId="77777777" w:rsidR="00347DA1" w:rsidRDefault="00347DA1" w:rsidP="00347DA1">
      <w:pPr>
        <w:pStyle w:val="ROMANOS"/>
        <w:spacing w:after="0" w:line="240" w:lineRule="exact"/>
        <w:rPr>
          <w:rFonts w:ascii="Soberana Sans Light" w:hAnsi="Soberana Sans Light"/>
          <w:b/>
          <w:sz w:val="22"/>
          <w:szCs w:val="22"/>
          <w:lang w:val="es-MX"/>
        </w:rPr>
      </w:pPr>
    </w:p>
    <w:p w14:paraId="2A08FB9D" w14:textId="77777777" w:rsidR="00347DA1" w:rsidRDefault="00347DA1" w:rsidP="00347DA1">
      <w:pPr>
        <w:rPr>
          <w:rFonts w:ascii="Arial" w:hAnsi="Arial" w:cs="Arial"/>
          <w:sz w:val="18"/>
          <w:szCs w:val="18"/>
        </w:rPr>
      </w:pPr>
      <w:r>
        <w:rPr>
          <w:rFonts w:ascii="Arial" w:hAnsi="Arial" w:cs="Arial"/>
          <w:sz w:val="18"/>
          <w:szCs w:val="18"/>
        </w:rPr>
        <w:tab/>
        <w:t xml:space="preserve">La Unidad de Servicios Educativos del Estado de Tlaxcala, no cuenta con bienes para su transformación o consumo, debido a que pertenece al sector educación.  </w:t>
      </w:r>
    </w:p>
    <w:p w14:paraId="6EE717B8" w14:textId="77777777" w:rsidR="0064513C" w:rsidRDefault="0064513C" w:rsidP="0064513C">
      <w:pPr>
        <w:pStyle w:val="ROMANOS"/>
        <w:spacing w:after="0" w:line="240" w:lineRule="exact"/>
        <w:rPr>
          <w:rFonts w:ascii="Soberana Sans Light" w:hAnsi="Soberana Sans Light"/>
          <w:b/>
          <w:sz w:val="22"/>
          <w:szCs w:val="22"/>
          <w:lang w:val="es-MX"/>
        </w:rPr>
      </w:pPr>
    </w:p>
    <w:p w14:paraId="46D4B897" w14:textId="4C39D2FA" w:rsidR="0064513C" w:rsidRDefault="0064513C" w:rsidP="0064513C">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Almacenes</w:t>
      </w:r>
      <w:r w:rsidR="00204E44">
        <w:rPr>
          <w:rFonts w:ascii="Soberana Sans Light" w:hAnsi="Soberana Sans Light"/>
          <w:b/>
          <w:sz w:val="22"/>
          <w:szCs w:val="22"/>
          <w:lang w:val="es-MX"/>
        </w:rPr>
        <w:t xml:space="preserve"> </w:t>
      </w:r>
    </w:p>
    <w:p w14:paraId="0BCCD07C" w14:textId="660E039B" w:rsidR="0064513C" w:rsidRDefault="00204E44" w:rsidP="00204E44">
      <w:pPr>
        <w:ind w:firstLine="708"/>
        <w:rPr>
          <w:rFonts w:ascii="Arial" w:hAnsi="Arial" w:cs="Arial"/>
          <w:sz w:val="18"/>
          <w:szCs w:val="18"/>
        </w:rPr>
      </w:pPr>
      <w:r>
        <w:rPr>
          <w:rFonts w:ascii="Arial" w:hAnsi="Arial" w:cs="Arial"/>
          <w:sz w:val="18"/>
          <w:szCs w:val="18"/>
        </w:rPr>
        <w:t xml:space="preserve">La Unidad de Servicios Educativos del Estado de Tlaxcala, no cuenta sistema de almacén, debido que pertenece al sector educación.  </w:t>
      </w:r>
    </w:p>
    <w:p w14:paraId="35A97580"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Inversiones Financieras</w:t>
      </w:r>
    </w:p>
    <w:p w14:paraId="410D8F12" w14:textId="77777777" w:rsidR="00347DA1" w:rsidRDefault="00347DA1" w:rsidP="00347DA1">
      <w:pPr>
        <w:pStyle w:val="ROMANOS"/>
        <w:spacing w:after="0" w:line="240" w:lineRule="exact"/>
        <w:rPr>
          <w:rFonts w:ascii="Soberana Sans Light" w:hAnsi="Soberana Sans Light"/>
          <w:b/>
          <w:sz w:val="22"/>
          <w:szCs w:val="22"/>
          <w:lang w:val="es-MX"/>
        </w:rPr>
      </w:pPr>
    </w:p>
    <w:p w14:paraId="17812B8C" w14:textId="1ACAA3B5" w:rsidR="00347DA1" w:rsidRPr="00EC01BE" w:rsidRDefault="00347DA1" w:rsidP="00EC01BE">
      <w:pPr>
        <w:pStyle w:val="ROMANOS"/>
        <w:spacing w:after="0" w:line="240" w:lineRule="exact"/>
        <w:rPr>
          <w:lang w:val="es-MX"/>
        </w:rPr>
      </w:pPr>
      <w:r>
        <w:rPr>
          <w:lang w:val="es-MX"/>
        </w:rPr>
        <w:tab/>
        <w:t>La Unidad de Servicios Educativos del Estado de Tlaxcala, no cuenta con saldo en inversiones financieras.</w:t>
      </w:r>
    </w:p>
    <w:p w14:paraId="5F0E2E7C" w14:textId="3E1A46D4" w:rsidR="00347DA1" w:rsidRDefault="00347DA1" w:rsidP="00347DA1">
      <w:pPr>
        <w:pStyle w:val="ROMANOS"/>
        <w:spacing w:after="0" w:line="240" w:lineRule="exact"/>
        <w:rPr>
          <w:rFonts w:ascii="Soberana Sans Light" w:hAnsi="Soberana Sans Light"/>
          <w:b/>
          <w:sz w:val="22"/>
          <w:szCs w:val="22"/>
          <w:lang w:val="es-MX"/>
        </w:rPr>
      </w:pPr>
    </w:p>
    <w:p w14:paraId="26008F66" w14:textId="77777777" w:rsidR="00347DA1" w:rsidRDefault="00347DA1" w:rsidP="00EC01BE">
      <w:pPr>
        <w:pStyle w:val="ROMANOS"/>
        <w:spacing w:after="0" w:line="240" w:lineRule="exact"/>
        <w:ind w:left="0" w:firstLine="0"/>
        <w:rPr>
          <w:rFonts w:ascii="Soberana Sans Light" w:hAnsi="Soberana Sans Light"/>
          <w:b/>
          <w:sz w:val="22"/>
          <w:szCs w:val="22"/>
          <w:lang w:val="es-MX"/>
        </w:rPr>
      </w:pPr>
    </w:p>
    <w:p w14:paraId="7A9CA4DD"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Bienes Muebles, Inmuebles e Intangibles</w:t>
      </w:r>
    </w:p>
    <w:p w14:paraId="666DA35A" w14:textId="77777777" w:rsidR="00347DA1" w:rsidRDefault="00347DA1" w:rsidP="00347DA1">
      <w:pPr>
        <w:pStyle w:val="ROMANOS"/>
        <w:spacing w:after="0" w:line="240" w:lineRule="exact"/>
        <w:rPr>
          <w:rFonts w:ascii="Soberana Sans Light" w:hAnsi="Soberana Sans Light"/>
          <w:b/>
          <w:sz w:val="22"/>
          <w:szCs w:val="22"/>
          <w:lang w:val="es-MX"/>
        </w:rPr>
      </w:pPr>
    </w:p>
    <w:p w14:paraId="17209149" w14:textId="67DF6ED6" w:rsidR="00347DA1" w:rsidRPr="005B1228" w:rsidRDefault="00347DA1" w:rsidP="005B1228">
      <w:pPr>
        <w:autoSpaceDE w:val="0"/>
        <w:autoSpaceDN w:val="0"/>
        <w:adjustRightInd w:val="0"/>
        <w:spacing w:before="80" w:after="0" w:line="250" w:lineRule="exact"/>
        <w:ind w:left="709"/>
        <w:jc w:val="both"/>
        <w:rPr>
          <w:rFonts w:ascii="Arial" w:hAnsi="Arial" w:cs="Arial"/>
          <w:sz w:val="18"/>
          <w:szCs w:val="18"/>
          <w:lang w:eastAsia="es-MX"/>
        </w:rPr>
      </w:pPr>
      <w:r>
        <w:rPr>
          <w:rFonts w:ascii="Arial" w:eastAsia="Times New Roman" w:hAnsi="Arial" w:cs="Arial"/>
          <w:sz w:val="18"/>
          <w:szCs w:val="18"/>
          <w:lang w:eastAsia="es-MX"/>
        </w:rPr>
        <w:t xml:space="preserve">El importe de los Bienes Inmuebles al </w:t>
      </w:r>
      <w:r>
        <w:rPr>
          <w:rFonts w:ascii="Arial" w:hAnsi="Arial" w:cs="Arial"/>
          <w:sz w:val="18"/>
          <w:szCs w:val="18"/>
          <w:lang w:eastAsia="es-MX"/>
        </w:rPr>
        <w:t>3</w:t>
      </w:r>
      <w:r w:rsidR="0006033A">
        <w:rPr>
          <w:rFonts w:ascii="Arial" w:hAnsi="Arial" w:cs="Arial"/>
          <w:sz w:val="18"/>
          <w:szCs w:val="18"/>
          <w:lang w:eastAsia="es-MX"/>
        </w:rPr>
        <w:t>0</w:t>
      </w:r>
      <w:r>
        <w:rPr>
          <w:rFonts w:ascii="Arial" w:hAnsi="Arial" w:cs="Arial"/>
          <w:sz w:val="18"/>
          <w:szCs w:val="18"/>
          <w:lang w:eastAsia="es-MX"/>
        </w:rPr>
        <w:t xml:space="preserve"> de </w:t>
      </w:r>
      <w:bookmarkStart w:id="0" w:name="_Hlk131440980"/>
      <w:r w:rsidR="0038145A">
        <w:rPr>
          <w:rFonts w:ascii="Arial" w:hAnsi="Arial" w:cs="Arial"/>
          <w:sz w:val="18"/>
          <w:szCs w:val="18"/>
          <w:lang w:eastAsia="es-MX"/>
        </w:rPr>
        <w:t>septiembre</w:t>
      </w:r>
      <w:r>
        <w:rPr>
          <w:rFonts w:ascii="Arial" w:eastAsia="Times New Roman" w:hAnsi="Arial" w:cs="Arial"/>
          <w:sz w:val="18"/>
          <w:szCs w:val="18"/>
          <w:lang w:eastAsia="es-MX"/>
        </w:rPr>
        <w:t xml:space="preserve"> de 202</w:t>
      </w:r>
      <w:bookmarkEnd w:id="0"/>
      <w:r w:rsidR="00074288">
        <w:rPr>
          <w:rFonts w:ascii="Arial" w:eastAsia="Times New Roman" w:hAnsi="Arial" w:cs="Arial"/>
          <w:sz w:val="18"/>
          <w:szCs w:val="18"/>
          <w:lang w:eastAsia="es-MX"/>
        </w:rPr>
        <w:t xml:space="preserve">5 </w:t>
      </w:r>
      <w:r>
        <w:rPr>
          <w:rFonts w:ascii="Arial" w:eastAsia="Times New Roman" w:hAnsi="Arial" w:cs="Arial"/>
          <w:sz w:val="18"/>
          <w:szCs w:val="18"/>
          <w:lang w:eastAsia="es-MX"/>
        </w:rPr>
        <w:t>es de $</w:t>
      </w:r>
      <w:r w:rsidR="00547FF1" w:rsidRPr="00547FF1">
        <w:rPr>
          <w:rFonts w:ascii="Arial" w:eastAsia="Times New Roman" w:hAnsi="Arial" w:cs="Arial"/>
          <w:sz w:val="18"/>
          <w:szCs w:val="18"/>
          <w:lang w:eastAsia="es-MX"/>
        </w:rPr>
        <w:t xml:space="preserve"> 444,879,347 </w:t>
      </w:r>
      <w:r>
        <w:rPr>
          <w:rFonts w:ascii="Arial" w:eastAsia="Times New Roman" w:hAnsi="Arial" w:cs="Arial"/>
          <w:sz w:val="18"/>
          <w:szCs w:val="18"/>
          <w:lang w:eastAsia="es-MX"/>
        </w:rPr>
        <w:t>el cual se encuentra constituido por:</w:t>
      </w:r>
    </w:p>
    <w:p w14:paraId="57724BF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1.- Terrenos de educación básica </w:t>
      </w:r>
    </w:p>
    <w:p w14:paraId="56D980F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2.- Inmuebles administrativos de la USET</w:t>
      </w:r>
    </w:p>
    <w:p w14:paraId="7135B16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3.-Inmuebles de Normales</w:t>
      </w:r>
    </w:p>
    <w:p w14:paraId="33E40AFF"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E86AA3C" w14:textId="542ED4A0"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saldo de la cuenta de Bienes Muebles al </w:t>
      </w:r>
      <w:r w:rsidR="009675F8">
        <w:rPr>
          <w:rFonts w:ascii="Arial" w:hAnsi="Arial" w:cs="Arial"/>
          <w:sz w:val="18"/>
          <w:szCs w:val="18"/>
          <w:lang w:eastAsia="es-MX"/>
        </w:rPr>
        <w:t>30</w:t>
      </w:r>
      <w:r w:rsidR="00325A79">
        <w:rPr>
          <w:rFonts w:ascii="Arial" w:hAnsi="Arial" w:cs="Arial"/>
          <w:sz w:val="18"/>
          <w:szCs w:val="18"/>
          <w:lang w:eastAsia="es-MX"/>
        </w:rPr>
        <w:t xml:space="preserve"> de </w:t>
      </w:r>
      <w:r w:rsidR="0038145A">
        <w:rPr>
          <w:rFonts w:ascii="Arial" w:hAnsi="Arial" w:cs="Arial"/>
          <w:sz w:val="18"/>
          <w:szCs w:val="18"/>
          <w:lang w:eastAsia="es-MX"/>
        </w:rPr>
        <w:t>septiembre</w:t>
      </w:r>
      <w:r>
        <w:rPr>
          <w:rFonts w:ascii="Arial" w:eastAsia="Times New Roman" w:hAnsi="Arial" w:cs="Arial"/>
          <w:sz w:val="18"/>
          <w:szCs w:val="18"/>
          <w:lang w:eastAsia="es-MX"/>
        </w:rPr>
        <w:t xml:space="preserve"> de 202</w:t>
      </w:r>
      <w:r w:rsidR="00074288">
        <w:rPr>
          <w:rFonts w:ascii="Arial" w:eastAsia="Times New Roman" w:hAnsi="Arial" w:cs="Arial"/>
          <w:sz w:val="18"/>
          <w:szCs w:val="18"/>
          <w:lang w:eastAsia="es-MX"/>
        </w:rPr>
        <w:t>5</w:t>
      </w:r>
      <w:r>
        <w:rPr>
          <w:rFonts w:ascii="Arial" w:eastAsia="Times New Roman" w:hAnsi="Arial" w:cs="Arial"/>
          <w:sz w:val="18"/>
          <w:szCs w:val="18"/>
          <w:lang w:eastAsia="es-MX"/>
        </w:rPr>
        <w:t xml:space="preserve"> es de $</w:t>
      </w:r>
      <w:r>
        <w:rPr>
          <w:rFonts w:ascii="Arial" w:hAnsi="Arial" w:cs="Arial"/>
          <w:sz w:val="18"/>
          <w:szCs w:val="18"/>
        </w:rPr>
        <w:t xml:space="preserve"> </w:t>
      </w:r>
      <w:r w:rsidR="005B71D8" w:rsidRPr="005B71D8">
        <w:rPr>
          <w:rFonts w:ascii="Arial" w:hAnsi="Arial" w:cs="Arial"/>
          <w:sz w:val="18"/>
          <w:szCs w:val="18"/>
        </w:rPr>
        <w:t>311,030,949</w:t>
      </w:r>
      <w:r w:rsidR="00A97D93">
        <w:rPr>
          <w:rFonts w:ascii="Arial" w:hAnsi="Arial" w:cs="Arial"/>
          <w:sz w:val="18"/>
          <w:szCs w:val="18"/>
        </w:rPr>
        <w:t xml:space="preserve"> </w:t>
      </w:r>
      <w:r>
        <w:rPr>
          <w:rFonts w:ascii="Arial" w:eastAsia="Times New Roman" w:hAnsi="Arial" w:cs="Arial"/>
          <w:sz w:val="18"/>
          <w:szCs w:val="18"/>
          <w:lang w:eastAsia="es-MX"/>
        </w:rPr>
        <w:t>el cual se encuentra constituido por:</w:t>
      </w:r>
    </w:p>
    <w:p w14:paraId="1F3D9238"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tbl>
      <w:tblPr>
        <w:tblW w:w="9412" w:type="dxa"/>
        <w:tblLook w:val="04A0" w:firstRow="1" w:lastRow="0" w:firstColumn="1" w:lastColumn="0" w:noHBand="0" w:noVBand="1"/>
      </w:tblPr>
      <w:tblGrid>
        <w:gridCol w:w="7088"/>
        <w:gridCol w:w="460"/>
        <w:gridCol w:w="1864"/>
      </w:tblGrid>
      <w:tr w:rsidR="00347DA1" w14:paraId="281C083F" w14:textId="77777777" w:rsidTr="00347DA1">
        <w:trPr>
          <w:trHeight w:val="375"/>
        </w:trPr>
        <w:tc>
          <w:tcPr>
            <w:tcW w:w="7088" w:type="dxa"/>
            <w:noWrap/>
            <w:vAlign w:val="bottom"/>
            <w:hideMark/>
          </w:tcPr>
          <w:p w14:paraId="181F40B1"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Mobiliario y equipo de administración</w:t>
            </w:r>
          </w:p>
        </w:tc>
        <w:tc>
          <w:tcPr>
            <w:tcW w:w="460" w:type="dxa"/>
            <w:noWrap/>
            <w:vAlign w:val="bottom"/>
            <w:hideMark/>
          </w:tcPr>
          <w:p w14:paraId="020191AF" w14:textId="77777777" w:rsidR="00347DA1" w:rsidRDefault="00347DA1">
            <w:pPr>
              <w:rPr>
                <w:rFonts w:ascii="Arial" w:eastAsia="Times New Roman" w:hAnsi="Arial" w:cs="Arial"/>
                <w:sz w:val="18"/>
                <w:szCs w:val="18"/>
                <w:lang w:eastAsia="es-MX"/>
              </w:rPr>
            </w:pPr>
          </w:p>
        </w:tc>
        <w:tc>
          <w:tcPr>
            <w:tcW w:w="1864" w:type="dxa"/>
            <w:noWrap/>
            <w:vAlign w:val="bottom"/>
            <w:hideMark/>
          </w:tcPr>
          <w:p w14:paraId="113E8FB7" w14:textId="665F65EC" w:rsidR="00244F5B" w:rsidRDefault="00547FF1" w:rsidP="00244F5B">
            <w:pPr>
              <w:spacing w:after="0" w:line="240" w:lineRule="auto"/>
              <w:jc w:val="right"/>
              <w:rPr>
                <w:rFonts w:ascii="Arial" w:eastAsia="Times New Roman" w:hAnsi="Arial" w:cs="Arial"/>
                <w:sz w:val="18"/>
                <w:szCs w:val="18"/>
              </w:rPr>
            </w:pPr>
            <w:r w:rsidRPr="00547FF1">
              <w:rPr>
                <w:rFonts w:ascii="Arial" w:eastAsia="Times New Roman" w:hAnsi="Arial" w:cs="Arial"/>
                <w:sz w:val="18"/>
                <w:szCs w:val="18"/>
              </w:rPr>
              <w:t>222,</w:t>
            </w:r>
            <w:r w:rsidR="001E0662">
              <w:rPr>
                <w:rFonts w:ascii="Arial" w:eastAsia="Times New Roman" w:hAnsi="Arial" w:cs="Arial"/>
                <w:sz w:val="18"/>
                <w:szCs w:val="18"/>
              </w:rPr>
              <w:t>745</w:t>
            </w:r>
            <w:r w:rsidRPr="00547FF1">
              <w:rPr>
                <w:rFonts w:ascii="Arial" w:eastAsia="Times New Roman" w:hAnsi="Arial" w:cs="Arial"/>
                <w:sz w:val="18"/>
                <w:szCs w:val="18"/>
              </w:rPr>
              <w:t>,</w:t>
            </w:r>
            <w:r w:rsidR="001E0662">
              <w:rPr>
                <w:rFonts w:ascii="Arial" w:eastAsia="Times New Roman" w:hAnsi="Arial" w:cs="Arial"/>
                <w:sz w:val="18"/>
                <w:szCs w:val="18"/>
              </w:rPr>
              <w:t>243</w:t>
            </w:r>
          </w:p>
        </w:tc>
      </w:tr>
      <w:tr w:rsidR="00347DA1" w14:paraId="3CAC3C33" w14:textId="77777777" w:rsidTr="00347DA1">
        <w:trPr>
          <w:trHeight w:val="375"/>
        </w:trPr>
        <w:tc>
          <w:tcPr>
            <w:tcW w:w="7088" w:type="dxa"/>
            <w:noWrap/>
            <w:vAlign w:val="bottom"/>
            <w:hideMark/>
          </w:tcPr>
          <w:p w14:paraId="56751C2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Mobiliario y equipo educacional y recreativo</w:t>
            </w:r>
          </w:p>
        </w:tc>
        <w:tc>
          <w:tcPr>
            <w:tcW w:w="460" w:type="dxa"/>
            <w:noWrap/>
            <w:vAlign w:val="bottom"/>
            <w:hideMark/>
          </w:tcPr>
          <w:p w14:paraId="65C6A22B" w14:textId="77777777" w:rsidR="00347DA1" w:rsidRDefault="00347DA1">
            <w:pPr>
              <w:rPr>
                <w:rFonts w:ascii="Arial" w:eastAsia="Times New Roman" w:hAnsi="Arial" w:cs="Arial"/>
                <w:sz w:val="18"/>
                <w:szCs w:val="18"/>
                <w:lang w:eastAsia="es-MX"/>
              </w:rPr>
            </w:pPr>
          </w:p>
        </w:tc>
        <w:tc>
          <w:tcPr>
            <w:tcW w:w="1864" w:type="dxa"/>
            <w:noWrap/>
            <w:vAlign w:val="bottom"/>
            <w:hideMark/>
          </w:tcPr>
          <w:p w14:paraId="104831D4" w14:textId="0C397871" w:rsidR="00347DA1" w:rsidRDefault="00547FF1">
            <w:pPr>
              <w:spacing w:after="0" w:line="240" w:lineRule="auto"/>
              <w:jc w:val="right"/>
              <w:rPr>
                <w:rFonts w:ascii="Arial" w:eastAsia="Times New Roman" w:hAnsi="Arial" w:cs="Arial"/>
                <w:sz w:val="18"/>
                <w:szCs w:val="18"/>
                <w:lang w:val="en-US"/>
              </w:rPr>
            </w:pPr>
            <w:r w:rsidRPr="00547FF1">
              <w:rPr>
                <w:rFonts w:ascii="Arial" w:eastAsia="Times New Roman" w:hAnsi="Arial" w:cs="Arial"/>
                <w:sz w:val="18"/>
                <w:szCs w:val="18"/>
              </w:rPr>
              <w:t>33,661,069</w:t>
            </w:r>
          </w:p>
        </w:tc>
      </w:tr>
      <w:tr w:rsidR="00347DA1" w14:paraId="01C66AD0" w14:textId="77777777" w:rsidTr="00347DA1">
        <w:trPr>
          <w:trHeight w:val="375"/>
        </w:trPr>
        <w:tc>
          <w:tcPr>
            <w:tcW w:w="7088" w:type="dxa"/>
            <w:noWrap/>
            <w:vAlign w:val="bottom"/>
            <w:hideMark/>
          </w:tcPr>
          <w:p w14:paraId="368E547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Equipo e instrumental médico y de laboratorio</w:t>
            </w:r>
          </w:p>
        </w:tc>
        <w:tc>
          <w:tcPr>
            <w:tcW w:w="460" w:type="dxa"/>
            <w:noWrap/>
            <w:vAlign w:val="bottom"/>
            <w:hideMark/>
          </w:tcPr>
          <w:p w14:paraId="0D4BD85D" w14:textId="77777777" w:rsidR="00347DA1" w:rsidRDefault="00347DA1">
            <w:pPr>
              <w:rPr>
                <w:rFonts w:ascii="Arial" w:eastAsia="Times New Roman" w:hAnsi="Arial" w:cs="Arial"/>
                <w:sz w:val="18"/>
                <w:szCs w:val="18"/>
                <w:lang w:eastAsia="es-MX"/>
              </w:rPr>
            </w:pPr>
          </w:p>
        </w:tc>
        <w:tc>
          <w:tcPr>
            <w:tcW w:w="1864" w:type="dxa"/>
            <w:noWrap/>
            <w:vAlign w:val="bottom"/>
            <w:hideMark/>
          </w:tcPr>
          <w:p w14:paraId="31B82DEB" w14:textId="5E9A81F2" w:rsidR="00347DA1" w:rsidRDefault="00547FF1">
            <w:pPr>
              <w:spacing w:after="0" w:line="240" w:lineRule="auto"/>
              <w:jc w:val="right"/>
              <w:rPr>
                <w:rFonts w:ascii="Arial" w:eastAsia="Times New Roman" w:hAnsi="Arial" w:cs="Arial"/>
                <w:sz w:val="18"/>
                <w:szCs w:val="18"/>
                <w:lang w:val="en-US"/>
              </w:rPr>
            </w:pPr>
            <w:r w:rsidRPr="00547FF1">
              <w:rPr>
                <w:rFonts w:ascii="Arial" w:eastAsia="Times New Roman" w:hAnsi="Arial" w:cs="Arial"/>
                <w:sz w:val="18"/>
                <w:szCs w:val="18"/>
                <w:lang w:val="en-US"/>
              </w:rPr>
              <w:t>1,371,516</w:t>
            </w:r>
          </w:p>
        </w:tc>
      </w:tr>
      <w:tr w:rsidR="00347DA1" w14:paraId="1245F21C" w14:textId="77777777" w:rsidTr="00347DA1">
        <w:trPr>
          <w:trHeight w:val="375"/>
        </w:trPr>
        <w:tc>
          <w:tcPr>
            <w:tcW w:w="7088" w:type="dxa"/>
            <w:noWrap/>
            <w:vAlign w:val="bottom"/>
            <w:hideMark/>
          </w:tcPr>
          <w:p w14:paraId="33FC6A41"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Vehículos y equipo de transporte</w:t>
            </w:r>
          </w:p>
        </w:tc>
        <w:tc>
          <w:tcPr>
            <w:tcW w:w="460" w:type="dxa"/>
            <w:noWrap/>
            <w:vAlign w:val="bottom"/>
            <w:hideMark/>
          </w:tcPr>
          <w:p w14:paraId="75851E66" w14:textId="77777777" w:rsidR="00347DA1" w:rsidRDefault="00347DA1">
            <w:pPr>
              <w:rPr>
                <w:rFonts w:ascii="Arial" w:eastAsia="Times New Roman" w:hAnsi="Arial" w:cs="Arial"/>
                <w:sz w:val="18"/>
                <w:szCs w:val="18"/>
                <w:lang w:eastAsia="es-MX"/>
              </w:rPr>
            </w:pPr>
          </w:p>
        </w:tc>
        <w:tc>
          <w:tcPr>
            <w:tcW w:w="1864" w:type="dxa"/>
            <w:noWrap/>
            <w:vAlign w:val="bottom"/>
            <w:hideMark/>
          </w:tcPr>
          <w:p w14:paraId="0EEC1749" w14:textId="18348BE8" w:rsidR="00347DA1" w:rsidRDefault="005B71D8">
            <w:pPr>
              <w:spacing w:after="0" w:line="240" w:lineRule="auto"/>
              <w:jc w:val="right"/>
              <w:rPr>
                <w:rFonts w:ascii="Arial" w:eastAsia="Times New Roman" w:hAnsi="Arial" w:cs="Arial"/>
                <w:sz w:val="18"/>
                <w:szCs w:val="18"/>
                <w:lang w:val="en-US"/>
              </w:rPr>
            </w:pPr>
            <w:r w:rsidRPr="005B71D8">
              <w:rPr>
                <w:rFonts w:ascii="Arial" w:eastAsia="Times New Roman" w:hAnsi="Arial" w:cs="Arial"/>
                <w:sz w:val="18"/>
                <w:szCs w:val="18"/>
                <w:lang w:val="en-US"/>
              </w:rPr>
              <w:t>27,927,372</w:t>
            </w:r>
          </w:p>
        </w:tc>
      </w:tr>
      <w:tr w:rsidR="00347DA1" w14:paraId="0861626B" w14:textId="77777777" w:rsidTr="00347DA1">
        <w:trPr>
          <w:trHeight w:val="375"/>
        </w:trPr>
        <w:tc>
          <w:tcPr>
            <w:tcW w:w="7088" w:type="dxa"/>
            <w:noWrap/>
            <w:vAlign w:val="bottom"/>
            <w:hideMark/>
          </w:tcPr>
          <w:p w14:paraId="2065E48E"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Maquinaria, otros equipos y herramientas</w:t>
            </w:r>
          </w:p>
        </w:tc>
        <w:tc>
          <w:tcPr>
            <w:tcW w:w="460" w:type="dxa"/>
            <w:noWrap/>
            <w:vAlign w:val="bottom"/>
            <w:hideMark/>
          </w:tcPr>
          <w:p w14:paraId="7FFDE0E4" w14:textId="77777777" w:rsidR="00347DA1" w:rsidRDefault="00347DA1">
            <w:pPr>
              <w:rPr>
                <w:rFonts w:ascii="Arial" w:eastAsia="Times New Roman" w:hAnsi="Arial" w:cs="Arial"/>
                <w:sz w:val="18"/>
                <w:szCs w:val="18"/>
                <w:lang w:eastAsia="es-MX"/>
              </w:rPr>
            </w:pPr>
          </w:p>
        </w:tc>
        <w:tc>
          <w:tcPr>
            <w:tcW w:w="1864" w:type="dxa"/>
            <w:noWrap/>
            <w:vAlign w:val="bottom"/>
            <w:hideMark/>
          </w:tcPr>
          <w:p w14:paraId="49A98BB4" w14:textId="45118D8E" w:rsidR="00347DA1" w:rsidRDefault="00FF34EE">
            <w:pPr>
              <w:spacing w:after="0" w:line="240" w:lineRule="auto"/>
              <w:jc w:val="right"/>
              <w:rPr>
                <w:rFonts w:ascii="Arial" w:eastAsia="Times New Roman" w:hAnsi="Arial" w:cs="Arial"/>
                <w:sz w:val="18"/>
                <w:szCs w:val="18"/>
                <w:lang w:val="en-US"/>
              </w:rPr>
            </w:pPr>
            <w:r w:rsidRPr="00FF34EE">
              <w:rPr>
                <w:rFonts w:ascii="Arial" w:eastAsia="Times New Roman" w:hAnsi="Arial" w:cs="Arial"/>
                <w:sz w:val="18"/>
                <w:szCs w:val="18"/>
              </w:rPr>
              <w:t>21,291,164</w:t>
            </w:r>
          </w:p>
        </w:tc>
      </w:tr>
      <w:tr w:rsidR="00347DA1" w14:paraId="2473E592" w14:textId="77777777" w:rsidTr="00347DA1">
        <w:trPr>
          <w:trHeight w:val="375"/>
        </w:trPr>
        <w:tc>
          <w:tcPr>
            <w:tcW w:w="7088" w:type="dxa"/>
            <w:noWrap/>
            <w:vAlign w:val="bottom"/>
            <w:hideMark/>
          </w:tcPr>
          <w:p w14:paraId="1B09572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Colecciones científicas, artísticas y literarias.</w:t>
            </w:r>
          </w:p>
        </w:tc>
        <w:tc>
          <w:tcPr>
            <w:tcW w:w="460" w:type="dxa"/>
            <w:noWrap/>
            <w:vAlign w:val="bottom"/>
            <w:hideMark/>
          </w:tcPr>
          <w:p w14:paraId="50620495" w14:textId="77777777" w:rsidR="00347DA1" w:rsidRDefault="00347DA1">
            <w:pPr>
              <w:rPr>
                <w:rFonts w:ascii="Arial" w:eastAsia="Times New Roman" w:hAnsi="Arial" w:cs="Arial"/>
                <w:sz w:val="18"/>
                <w:szCs w:val="18"/>
                <w:lang w:eastAsia="es-MX"/>
              </w:rPr>
            </w:pPr>
          </w:p>
        </w:tc>
        <w:tc>
          <w:tcPr>
            <w:tcW w:w="1864" w:type="dxa"/>
            <w:noWrap/>
            <w:vAlign w:val="bottom"/>
            <w:hideMark/>
          </w:tcPr>
          <w:p w14:paraId="5B569A8C" w14:textId="77777777"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rPr>
              <w:t xml:space="preserve">                 </w:t>
            </w:r>
            <w:r w:rsidRPr="00A504CA">
              <w:rPr>
                <w:rFonts w:ascii="Arial" w:eastAsia="Times New Roman" w:hAnsi="Arial" w:cs="Arial"/>
                <w:sz w:val="18"/>
                <w:szCs w:val="18"/>
              </w:rPr>
              <w:t xml:space="preserve"> </w:t>
            </w:r>
            <w:r>
              <w:rPr>
                <w:rFonts w:ascii="Arial" w:eastAsia="Times New Roman" w:hAnsi="Arial" w:cs="Arial"/>
                <w:sz w:val="18"/>
                <w:szCs w:val="18"/>
                <w:lang w:val="en-US"/>
              </w:rPr>
              <w:t>3,197,881</w:t>
            </w:r>
          </w:p>
        </w:tc>
      </w:tr>
      <w:tr w:rsidR="00347DA1" w14:paraId="1A8627DD" w14:textId="77777777" w:rsidTr="00347DA1">
        <w:trPr>
          <w:trHeight w:val="375"/>
        </w:trPr>
        <w:tc>
          <w:tcPr>
            <w:tcW w:w="7088" w:type="dxa"/>
            <w:noWrap/>
            <w:vAlign w:val="bottom"/>
            <w:hideMark/>
          </w:tcPr>
          <w:p w14:paraId="0D3ADD6C" w14:textId="77777777" w:rsidR="00347DA1" w:rsidRDefault="00347DA1">
            <w:pPr>
              <w:autoSpaceDE w:val="0"/>
              <w:autoSpaceDN w:val="0"/>
              <w:adjustRightInd w:val="0"/>
              <w:spacing w:before="80" w:after="0" w:line="250" w:lineRule="exact"/>
              <w:ind w:left="709"/>
              <w:jc w:val="both"/>
              <w:rPr>
                <w:rFonts w:ascii="Arial" w:eastAsia="Times New Roman" w:hAnsi="Arial" w:cs="Arial"/>
                <w:sz w:val="24"/>
                <w:szCs w:val="24"/>
                <w:lang w:val="en-US"/>
              </w:rPr>
            </w:pPr>
            <w:r>
              <w:rPr>
                <w:rFonts w:ascii="Arial" w:eastAsia="Times New Roman" w:hAnsi="Arial" w:cs="Arial"/>
                <w:sz w:val="18"/>
                <w:szCs w:val="18"/>
                <w:lang w:eastAsia="es-MX"/>
              </w:rPr>
              <w:t>Software</w:t>
            </w:r>
          </w:p>
        </w:tc>
        <w:tc>
          <w:tcPr>
            <w:tcW w:w="460" w:type="dxa"/>
            <w:noWrap/>
            <w:vAlign w:val="bottom"/>
            <w:hideMark/>
          </w:tcPr>
          <w:p w14:paraId="264D215F" w14:textId="77777777" w:rsidR="00347DA1" w:rsidRDefault="00347DA1">
            <w:pPr>
              <w:rPr>
                <w:rFonts w:ascii="Arial" w:eastAsia="Times New Roman" w:hAnsi="Arial" w:cs="Arial"/>
                <w:sz w:val="24"/>
                <w:szCs w:val="24"/>
                <w:lang w:val="en-US"/>
              </w:rPr>
            </w:pPr>
          </w:p>
        </w:tc>
        <w:tc>
          <w:tcPr>
            <w:tcW w:w="1864" w:type="dxa"/>
            <w:noWrap/>
            <w:vAlign w:val="bottom"/>
            <w:hideMark/>
          </w:tcPr>
          <w:p w14:paraId="780608A2" w14:textId="30D0FD7B"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lang w:val="en-US"/>
              </w:rPr>
              <w:t xml:space="preserve">                    </w:t>
            </w:r>
            <w:r w:rsidR="002471E2" w:rsidRPr="002471E2">
              <w:rPr>
                <w:rFonts w:ascii="Arial" w:eastAsia="Times New Roman" w:hAnsi="Arial" w:cs="Arial"/>
                <w:sz w:val="18"/>
                <w:szCs w:val="18"/>
                <w:lang w:val="en-US"/>
              </w:rPr>
              <w:t xml:space="preserve"> </w:t>
            </w:r>
            <w:r w:rsidR="00BB404D">
              <w:rPr>
                <w:rFonts w:ascii="Arial" w:eastAsia="Times New Roman" w:hAnsi="Arial" w:cs="Arial"/>
                <w:sz w:val="18"/>
                <w:szCs w:val="18"/>
                <w:lang w:val="en-US"/>
              </w:rPr>
              <w:t>836,704</w:t>
            </w:r>
          </w:p>
        </w:tc>
      </w:tr>
    </w:tbl>
    <w:p w14:paraId="2EAA7A32" w14:textId="77777777" w:rsidR="008910C2" w:rsidRDefault="008910C2" w:rsidP="00347DA1">
      <w:pPr>
        <w:pStyle w:val="ROMANOS"/>
        <w:spacing w:after="0" w:line="240" w:lineRule="exact"/>
        <w:rPr>
          <w:rFonts w:ascii="Soberana Sans Light" w:hAnsi="Soberana Sans Light"/>
          <w:b/>
          <w:sz w:val="22"/>
          <w:szCs w:val="22"/>
          <w:lang w:val="es-MX"/>
        </w:rPr>
      </w:pPr>
    </w:p>
    <w:p w14:paraId="551709CF" w14:textId="77777777" w:rsidR="0064513C" w:rsidRDefault="0064513C" w:rsidP="00D77E9A">
      <w:pPr>
        <w:pStyle w:val="ROMANOS"/>
        <w:spacing w:after="0" w:line="240" w:lineRule="exact"/>
        <w:ind w:left="0" w:firstLine="0"/>
        <w:rPr>
          <w:rFonts w:ascii="Soberana Sans Light" w:hAnsi="Soberana Sans Light"/>
          <w:b/>
          <w:sz w:val="22"/>
          <w:szCs w:val="22"/>
          <w:lang w:val="es-MX"/>
        </w:rPr>
      </w:pPr>
    </w:p>
    <w:p w14:paraId="6D05A0C0" w14:textId="77777777" w:rsidR="00D77E9A" w:rsidRDefault="00D77E9A" w:rsidP="00D77E9A">
      <w:pPr>
        <w:pStyle w:val="ROMANOS"/>
        <w:spacing w:after="0" w:line="240" w:lineRule="exact"/>
        <w:ind w:left="0" w:firstLine="0"/>
        <w:rPr>
          <w:rFonts w:ascii="Soberana Sans Light" w:hAnsi="Soberana Sans Light"/>
          <w:b/>
          <w:sz w:val="22"/>
          <w:szCs w:val="22"/>
          <w:lang w:val="es-MX"/>
        </w:rPr>
      </w:pPr>
    </w:p>
    <w:p w14:paraId="424764EE"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9B07978"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2E0D83FB"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5803FD80"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6C34930"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56FCB8E1"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E6D7235"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30301815"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D7A3CD5" w14:textId="0ECEE879" w:rsidR="007C0B40" w:rsidRDefault="007C0B40" w:rsidP="00D77E9A">
      <w:pPr>
        <w:pStyle w:val="ROMANOS"/>
        <w:spacing w:after="0" w:line="240" w:lineRule="exact"/>
        <w:ind w:left="0" w:firstLine="0"/>
        <w:rPr>
          <w:rFonts w:ascii="Soberana Sans Light" w:hAnsi="Soberana Sans Light"/>
          <w:b/>
          <w:sz w:val="22"/>
          <w:szCs w:val="22"/>
          <w:lang w:val="es-MX"/>
        </w:rPr>
      </w:pPr>
    </w:p>
    <w:p w14:paraId="32B91172" w14:textId="00DF11B1" w:rsidR="00620BA9" w:rsidRDefault="00620BA9" w:rsidP="00D77E9A">
      <w:pPr>
        <w:pStyle w:val="ROMANOS"/>
        <w:spacing w:after="0" w:line="240" w:lineRule="exact"/>
        <w:ind w:left="0" w:firstLine="0"/>
        <w:rPr>
          <w:rFonts w:ascii="Soberana Sans Light" w:hAnsi="Soberana Sans Light"/>
          <w:b/>
          <w:sz w:val="22"/>
          <w:szCs w:val="22"/>
          <w:lang w:val="es-MX"/>
        </w:rPr>
      </w:pPr>
    </w:p>
    <w:p w14:paraId="08B66D86" w14:textId="59946653" w:rsidR="00620BA9" w:rsidRDefault="00620BA9" w:rsidP="00D77E9A">
      <w:pPr>
        <w:pStyle w:val="ROMANOS"/>
        <w:spacing w:after="0" w:line="240" w:lineRule="exact"/>
        <w:ind w:left="0" w:firstLine="0"/>
        <w:rPr>
          <w:rFonts w:ascii="Soberana Sans Light" w:hAnsi="Soberana Sans Light"/>
          <w:b/>
          <w:sz w:val="22"/>
          <w:szCs w:val="22"/>
          <w:lang w:val="es-MX"/>
        </w:rPr>
      </w:pPr>
    </w:p>
    <w:p w14:paraId="2D266FC8" w14:textId="369B23EC" w:rsidR="00620BA9" w:rsidRDefault="00620BA9" w:rsidP="00D77E9A">
      <w:pPr>
        <w:pStyle w:val="ROMANOS"/>
        <w:spacing w:after="0" w:line="240" w:lineRule="exact"/>
        <w:ind w:left="0" w:firstLine="0"/>
        <w:rPr>
          <w:rFonts w:ascii="Soberana Sans Light" w:hAnsi="Soberana Sans Light"/>
          <w:b/>
          <w:sz w:val="22"/>
          <w:szCs w:val="22"/>
          <w:lang w:val="es-MX"/>
        </w:rPr>
      </w:pPr>
    </w:p>
    <w:p w14:paraId="78BDED85" w14:textId="77777777" w:rsidR="00620BA9" w:rsidRDefault="00620BA9" w:rsidP="00D77E9A">
      <w:pPr>
        <w:pStyle w:val="ROMANOS"/>
        <w:spacing w:after="0" w:line="240" w:lineRule="exact"/>
        <w:ind w:left="0" w:firstLine="0"/>
        <w:rPr>
          <w:rFonts w:ascii="Soberana Sans Light" w:hAnsi="Soberana Sans Light"/>
          <w:b/>
          <w:sz w:val="22"/>
          <w:szCs w:val="22"/>
          <w:lang w:val="es-MX"/>
        </w:rPr>
      </w:pPr>
    </w:p>
    <w:p w14:paraId="0F0660FA"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11D8DB7B" w14:textId="77777777" w:rsidR="007C0B40" w:rsidRDefault="007C0B40" w:rsidP="00D77E9A">
      <w:pPr>
        <w:pStyle w:val="ROMANOS"/>
        <w:spacing w:after="0" w:line="240" w:lineRule="exact"/>
        <w:ind w:left="0" w:firstLine="0"/>
        <w:rPr>
          <w:rFonts w:ascii="Soberana Sans Light" w:hAnsi="Soberana Sans Light"/>
          <w:b/>
          <w:sz w:val="22"/>
          <w:szCs w:val="22"/>
          <w:lang w:val="es-MX"/>
        </w:rPr>
      </w:pPr>
    </w:p>
    <w:p w14:paraId="048AE7E9" w14:textId="71E40EC2"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Estimaciones y Deterioros</w:t>
      </w:r>
    </w:p>
    <w:p w14:paraId="5FEF8D51" w14:textId="77777777" w:rsidR="00347DA1" w:rsidRDefault="00347DA1" w:rsidP="00347DA1">
      <w:pPr>
        <w:pStyle w:val="ROMANOS"/>
        <w:spacing w:after="0" w:line="240" w:lineRule="exact"/>
        <w:rPr>
          <w:rFonts w:ascii="Soberana Sans Light" w:hAnsi="Soberana Sans Light"/>
          <w:b/>
          <w:sz w:val="22"/>
          <w:szCs w:val="22"/>
          <w:lang w:val="es-MX"/>
        </w:rPr>
      </w:pPr>
    </w:p>
    <w:p w14:paraId="040D34B2" w14:textId="77777777" w:rsidR="00347DA1" w:rsidRDefault="00347DA1" w:rsidP="00347DA1">
      <w:pPr>
        <w:pStyle w:val="ROMANOS"/>
        <w:spacing w:after="0" w:line="240" w:lineRule="exact"/>
        <w:rPr>
          <w:lang w:eastAsia="es-MX"/>
        </w:rPr>
      </w:pPr>
      <w:r>
        <w:rPr>
          <w:lang w:eastAsia="es-MX"/>
        </w:rPr>
        <w:tab/>
        <w:t>La Unidad de Servicios Educativos del Estado de Tlaxcala, no consideró estimaciones por deterioros. Se está trabajando en el a localización de Deudores Diversos de ejercicio anteriores para realizar su cobro correspondiente.</w:t>
      </w:r>
    </w:p>
    <w:p w14:paraId="29F55075" w14:textId="77777777" w:rsidR="00EC615A" w:rsidRDefault="00EC615A" w:rsidP="00347DA1">
      <w:pPr>
        <w:pStyle w:val="ROMANOS"/>
        <w:spacing w:after="0" w:line="240" w:lineRule="exact"/>
        <w:rPr>
          <w:rFonts w:ascii="Soberana Sans Light" w:hAnsi="Soberana Sans Light"/>
          <w:b/>
          <w:sz w:val="22"/>
          <w:szCs w:val="22"/>
          <w:lang w:val="es-MX"/>
        </w:rPr>
      </w:pPr>
    </w:p>
    <w:p w14:paraId="7F414D76" w14:textId="070D72AF"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Otros Activos </w:t>
      </w:r>
    </w:p>
    <w:p w14:paraId="0745A4ED" w14:textId="77777777" w:rsidR="00347DA1" w:rsidRDefault="00347DA1" w:rsidP="00347DA1">
      <w:pPr>
        <w:pStyle w:val="ROMANOS"/>
        <w:spacing w:after="0" w:line="240" w:lineRule="exact"/>
        <w:rPr>
          <w:rFonts w:ascii="Soberana Sans Light" w:hAnsi="Soberana Sans Light"/>
          <w:b/>
          <w:sz w:val="22"/>
          <w:szCs w:val="22"/>
          <w:lang w:val="es-MX"/>
        </w:rPr>
      </w:pPr>
    </w:p>
    <w:p w14:paraId="286ED554" w14:textId="0C5C7471" w:rsidR="00347DA1" w:rsidRPr="00204E44" w:rsidRDefault="00347DA1" w:rsidP="00204E44">
      <w:pPr>
        <w:ind w:left="705"/>
        <w:rPr>
          <w:rFonts w:ascii="Arial" w:hAnsi="Arial" w:cs="Arial"/>
          <w:sz w:val="18"/>
          <w:szCs w:val="18"/>
        </w:rPr>
      </w:pPr>
      <w:r>
        <w:rPr>
          <w:rFonts w:ascii="Arial" w:hAnsi="Arial" w:cs="Arial"/>
          <w:sz w:val="18"/>
          <w:szCs w:val="18"/>
        </w:rPr>
        <w:t>La Unidad de Servicios Educativos del Estado de Tlaxcala, no realizó operaciones para la constitución de Otros Activos.</w:t>
      </w:r>
    </w:p>
    <w:p w14:paraId="6FA7CF6B" w14:textId="77777777" w:rsidR="007C0B40" w:rsidRDefault="007C0B40" w:rsidP="00347DA1">
      <w:pPr>
        <w:pStyle w:val="ROMANOS"/>
        <w:spacing w:after="0" w:line="240" w:lineRule="exact"/>
        <w:rPr>
          <w:rFonts w:ascii="Soberana Sans Light" w:hAnsi="Soberana Sans Light"/>
          <w:b/>
          <w:sz w:val="22"/>
          <w:szCs w:val="22"/>
          <w:lang w:val="es-MX"/>
        </w:rPr>
      </w:pPr>
    </w:p>
    <w:p w14:paraId="3EFABE19" w14:textId="1EEFC6BC"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Pasivos </w:t>
      </w:r>
    </w:p>
    <w:p w14:paraId="345BA2F8" w14:textId="77777777" w:rsidR="00347DA1" w:rsidRDefault="00347DA1" w:rsidP="00347DA1">
      <w:pPr>
        <w:pStyle w:val="ROMANOS"/>
        <w:spacing w:after="0" w:line="240" w:lineRule="exact"/>
        <w:ind w:left="432"/>
        <w:rPr>
          <w:lang w:eastAsia="es-MX"/>
        </w:rPr>
      </w:pPr>
    </w:p>
    <w:p w14:paraId="3A87CE6C" w14:textId="4E44CFC2"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Pasivo de la Unidad de Servicios Educativos del Estado de Tlaxcala se compone del saldo de las cuentas por pagar a corto plazo por la cantidad de </w:t>
      </w:r>
      <w:r w:rsidR="00547FF1">
        <w:rPr>
          <w:rFonts w:ascii="Arial" w:eastAsia="Times New Roman" w:hAnsi="Arial" w:cs="Arial"/>
          <w:sz w:val="18"/>
          <w:szCs w:val="18"/>
          <w:lang w:eastAsia="es-MX"/>
        </w:rPr>
        <w:t xml:space="preserve">$ </w:t>
      </w:r>
      <w:r w:rsidR="00114E29">
        <w:rPr>
          <w:rFonts w:ascii="Arial" w:eastAsia="Times New Roman" w:hAnsi="Arial" w:cs="Arial"/>
          <w:sz w:val="18"/>
          <w:szCs w:val="18"/>
          <w:lang w:eastAsia="es-MX"/>
        </w:rPr>
        <w:t>24,293,288</w:t>
      </w:r>
      <w:r w:rsidR="00614A1C" w:rsidRPr="00614A1C">
        <w:rPr>
          <w:rFonts w:ascii="Arial" w:eastAsia="Times New Roman" w:hAnsi="Arial" w:cs="Arial"/>
          <w:sz w:val="18"/>
          <w:szCs w:val="18"/>
          <w:lang w:eastAsia="es-MX"/>
        </w:rPr>
        <w:t xml:space="preserve"> </w:t>
      </w:r>
      <w:r w:rsidR="006576C8">
        <w:rPr>
          <w:rFonts w:ascii="Arial" w:eastAsia="Times New Roman" w:hAnsi="Arial" w:cs="Arial"/>
          <w:sz w:val="18"/>
          <w:szCs w:val="18"/>
          <w:lang w:eastAsia="es-MX"/>
        </w:rPr>
        <w:t>derivado</w:t>
      </w:r>
      <w:r>
        <w:rPr>
          <w:rFonts w:ascii="Arial" w:eastAsia="Times New Roman" w:hAnsi="Arial" w:cs="Arial"/>
          <w:sz w:val="18"/>
          <w:szCs w:val="18"/>
          <w:lang w:eastAsia="es-MX"/>
        </w:rPr>
        <w:t xml:space="preserve"> de las operaciones pendientes de pago de la operación de los Programas Federales y de los Recursos Estatales.</w:t>
      </w:r>
    </w:p>
    <w:p w14:paraId="0706E645" w14:textId="3553B0AC"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Asimismo, se integra con el saldo de la cuenta de Impuestos por pagar por un importe de $ </w:t>
      </w:r>
      <w:r w:rsidR="00614A1C" w:rsidRPr="00614A1C">
        <w:rPr>
          <w:rFonts w:ascii="Arial" w:eastAsia="Times New Roman" w:hAnsi="Arial" w:cs="Arial"/>
          <w:sz w:val="18"/>
          <w:szCs w:val="18"/>
          <w:lang w:eastAsia="es-MX"/>
        </w:rPr>
        <w:t>1,</w:t>
      </w:r>
      <w:r w:rsidR="00114E29">
        <w:rPr>
          <w:rFonts w:ascii="Arial" w:eastAsia="Times New Roman" w:hAnsi="Arial" w:cs="Arial"/>
          <w:sz w:val="18"/>
          <w:szCs w:val="18"/>
          <w:lang w:eastAsia="es-MX"/>
        </w:rPr>
        <w:t>013,333</w:t>
      </w:r>
      <w:r w:rsidR="001E0662">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que corresponden a la retención de Impuesto Sobre la Renta retenido en el mes de </w:t>
      </w:r>
      <w:r w:rsidR="00E40F5F">
        <w:rPr>
          <w:rFonts w:ascii="Arial" w:eastAsia="Times New Roman" w:hAnsi="Arial" w:cs="Arial"/>
          <w:sz w:val="18"/>
          <w:szCs w:val="18"/>
          <w:lang w:eastAsia="es-MX"/>
        </w:rPr>
        <w:t>septiembre</w:t>
      </w:r>
      <w:r w:rsidR="00532B5E">
        <w:rPr>
          <w:rFonts w:ascii="Arial" w:eastAsia="Times New Roman" w:hAnsi="Arial" w:cs="Arial"/>
          <w:sz w:val="18"/>
          <w:szCs w:val="18"/>
          <w:lang w:eastAsia="es-MX"/>
        </w:rPr>
        <w:t>.</w:t>
      </w:r>
    </w:p>
    <w:p w14:paraId="2EBCA129" w14:textId="77777777" w:rsidR="00347DA1" w:rsidRDefault="00347DA1" w:rsidP="00347DA1">
      <w:pPr>
        <w:pStyle w:val="INCISO"/>
        <w:spacing w:after="0" w:line="240" w:lineRule="exact"/>
        <w:ind w:left="360"/>
        <w:rPr>
          <w:rFonts w:ascii="Soberana Sans Light" w:hAnsi="Soberana Sans Light"/>
          <w:b/>
          <w:smallCaps/>
          <w:sz w:val="22"/>
          <w:szCs w:val="22"/>
        </w:rPr>
      </w:pPr>
    </w:p>
    <w:p w14:paraId="767D7FDC" w14:textId="77777777" w:rsidR="00D96EE4" w:rsidRDefault="00D96EE4" w:rsidP="00347DA1">
      <w:pPr>
        <w:pStyle w:val="INCISO"/>
        <w:spacing w:after="0" w:line="240" w:lineRule="exact"/>
        <w:ind w:left="0" w:firstLine="0"/>
        <w:rPr>
          <w:rFonts w:ascii="Soberana Sans Light" w:hAnsi="Soberana Sans Light"/>
          <w:b/>
          <w:smallCaps/>
          <w:sz w:val="22"/>
          <w:szCs w:val="22"/>
        </w:rPr>
      </w:pPr>
    </w:p>
    <w:p w14:paraId="6024B6CB" w14:textId="57A1D537" w:rsidR="00347DA1" w:rsidRDefault="00347DA1" w:rsidP="00347DA1">
      <w:pPr>
        <w:pStyle w:val="INCISO"/>
        <w:spacing w:after="0" w:line="240" w:lineRule="exact"/>
        <w:ind w:left="0" w:firstLine="0"/>
        <w:rPr>
          <w:rFonts w:ascii="Soberana Sans Light" w:hAnsi="Soberana Sans Light"/>
          <w:b/>
          <w:smallCaps/>
          <w:sz w:val="22"/>
          <w:szCs w:val="22"/>
        </w:rPr>
      </w:pPr>
      <w:r>
        <w:rPr>
          <w:rFonts w:ascii="Soberana Sans Light" w:hAnsi="Soberana Sans Light"/>
          <w:b/>
          <w:smallCaps/>
          <w:sz w:val="22"/>
          <w:szCs w:val="22"/>
        </w:rPr>
        <w:t>III)</w:t>
      </w:r>
      <w:r>
        <w:rPr>
          <w:rFonts w:ascii="Soberana Sans Light" w:hAnsi="Soberana Sans Light"/>
          <w:b/>
          <w:smallCaps/>
          <w:sz w:val="22"/>
          <w:szCs w:val="22"/>
        </w:rPr>
        <w:tab/>
        <w:t>Notas al Estado de Variación en la Hacienda Pública|</w:t>
      </w:r>
    </w:p>
    <w:p w14:paraId="7B85654E" w14:textId="77777777" w:rsidR="00347DA1" w:rsidRDefault="00347DA1" w:rsidP="00347DA1">
      <w:pPr>
        <w:pStyle w:val="INCISO"/>
        <w:spacing w:after="0" w:line="240" w:lineRule="exact"/>
        <w:ind w:left="360"/>
        <w:rPr>
          <w:rFonts w:ascii="Soberana Sans Light" w:hAnsi="Soberana Sans Light"/>
          <w:b/>
          <w:smallCaps/>
          <w:sz w:val="22"/>
          <w:szCs w:val="22"/>
        </w:rPr>
      </w:pPr>
    </w:p>
    <w:p w14:paraId="238699A1" w14:textId="2369C71A" w:rsidR="00F660B8" w:rsidRDefault="00347DA1" w:rsidP="00537A56">
      <w:pPr>
        <w:pStyle w:val="INCISO"/>
        <w:spacing w:after="0" w:line="240" w:lineRule="exact"/>
        <w:ind w:left="284" w:firstLine="0"/>
        <w:rPr>
          <w:lang w:eastAsia="es-MX"/>
        </w:rPr>
      </w:pPr>
      <w:r>
        <w:rPr>
          <w:lang w:eastAsia="es-MX"/>
        </w:rPr>
        <w:t xml:space="preserve">La Unidad de Servicios Educativos del Estado de Tlaxcala, obtuvo un Superávit al </w:t>
      </w:r>
      <w:r w:rsidR="003B1944">
        <w:rPr>
          <w:lang w:eastAsia="es-MX"/>
        </w:rPr>
        <w:t>3</w:t>
      </w:r>
      <w:r w:rsidR="001E0662">
        <w:rPr>
          <w:lang w:eastAsia="es-MX"/>
        </w:rPr>
        <w:t>0</w:t>
      </w:r>
      <w:r w:rsidR="00FD72A6">
        <w:rPr>
          <w:lang w:eastAsia="es-MX"/>
        </w:rPr>
        <w:t xml:space="preserve"> </w:t>
      </w:r>
      <w:r w:rsidR="003B1944">
        <w:rPr>
          <w:lang w:eastAsia="es-MX"/>
        </w:rPr>
        <w:t xml:space="preserve">de </w:t>
      </w:r>
      <w:r w:rsidR="005768F1">
        <w:rPr>
          <w:lang w:eastAsia="es-MX"/>
        </w:rPr>
        <w:t>septiembre</w:t>
      </w:r>
      <w:r>
        <w:rPr>
          <w:lang w:eastAsia="es-MX"/>
        </w:rPr>
        <w:t xml:space="preserve"> de 202</w:t>
      </w:r>
      <w:r w:rsidR="00074288">
        <w:rPr>
          <w:lang w:eastAsia="es-MX"/>
        </w:rPr>
        <w:t>5</w:t>
      </w:r>
      <w:r>
        <w:rPr>
          <w:lang w:eastAsia="es-MX"/>
        </w:rPr>
        <w:t xml:space="preserve"> por la cantidad de $ </w:t>
      </w:r>
      <w:r w:rsidR="00614A1C" w:rsidRPr="00614A1C">
        <w:rPr>
          <w:lang w:eastAsia="es-MX"/>
        </w:rPr>
        <w:t>241,264,703</w:t>
      </w:r>
    </w:p>
    <w:p w14:paraId="266E62E3" w14:textId="77777777" w:rsidR="00537A56" w:rsidRDefault="00537A56" w:rsidP="00537A56">
      <w:pPr>
        <w:pStyle w:val="INCISO"/>
        <w:spacing w:after="0" w:line="240" w:lineRule="exact"/>
        <w:ind w:left="284" w:firstLine="0"/>
        <w:rPr>
          <w:rFonts w:ascii="Soberana Sans Light" w:hAnsi="Soberana Sans Light"/>
          <w:b/>
          <w:smallCaps/>
          <w:sz w:val="22"/>
          <w:szCs w:val="22"/>
        </w:rPr>
      </w:pPr>
    </w:p>
    <w:p w14:paraId="776BA1EB" w14:textId="069F2CCE"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V)</w:t>
      </w:r>
      <w:r>
        <w:rPr>
          <w:rFonts w:ascii="Soberana Sans Light" w:hAnsi="Soberana Sans Light"/>
          <w:b/>
          <w:smallCaps/>
          <w:sz w:val="22"/>
          <w:szCs w:val="22"/>
        </w:rPr>
        <w:tab/>
        <w:t xml:space="preserve">Notas al Estado de Flujos de Efectivo </w:t>
      </w:r>
    </w:p>
    <w:p w14:paraId="772FBCF6" w14:textId="77777777" w:rsidR="00347DA1" w:rsidRDefault="00347DA1" w:rsidP="00347DA1">
      <w:pPr>
        <w:pStyle w:val="INCISO"/>
        <w:spacing w:after="0" w:line="240" w:lineRule="exact"/>
        <w:ind w:left="360"/>
        <w:rPr>
          <w:rFonts w:ascii="Soberana Sans Light" w:hAnsi="Soberana Sans Light"/>
          <w:b/>
          <w:smallCaps/>
          <w:sz w:val="22"/>
          <w:szCs w:val="22"/>
        </w:rPr>
      </w:pPr>
    </w:p>
    <w:p w14:paraId="7D712EA9"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Efectivo y equivalentes</w:t>
      </w:r>
    </w:p>
    <w:p w14:paraId="7A180EFD" w14:textId="77777777" w:rsidR="00347DA1" w:rsidRDefault="00347DA1" w:rsidP="00347DA1">
      <w:pPr>
        <w:pStyle w:val="ROMANOS"/>
        <w:spacing w:after="0" w:line="240" w:lineRule="exact"/>
        <w:rPr>
          <w:rFonts w:ascii="Soberana Sans Light" w:hAnsi="Soberana Sans Light"/>
          <w:b/>
          <w:sz w:val="22"/>
          <w:szCs w:val="22"/>
          <w:lang w:val="es-MX"/>
        </w:rPr>
      </w:pPr>
    </w:p>
    <w:p w14:paraId="0803FB05" w14:textId="77777777" w:rsidR="00347DA1" w:rsidRDefault="00347DA1" w:rsidP="00347DA1">
      <w:pPr>
        <w:autoSpaceDE w:val="0"/>
        <w:autoSpaceDN w:val="0"/>
        <w:adjustRightInd w:val="0"/>
        <w:spacing w:before="240" w:after="120" w:line="240" w:lineRule="auto"/>
        <w:jc w:val="both"/>
        <w:rPr>
          <w:rFonts w:ascii="Arial" w:eastAsia="Times New Roman" w:hAnsi="Arial" w:cs="Arial"/>
          <w:b/>
          <w:sz w:val="18"/>
          <w:szCs w:val="18"/>
          <w:lang w:eastAsia="es-MX"/>
        </w:rPr>
      </w:pPr>
      <w:r>
        <w:rPr>
          <w:rFonts w:ascii="Arial" w:eastAsia="Times New Roman" w:hAnsi="Arial" w:cs="Arial"/>
          <w:b/>
          <w:sz w:val="18"/>
          <w:szCs w:val="18"/>
          <w:lang w:eastAsia="es-MX"/>
        </w:rPr>
        <w:t>Flujo de Efectivo de las Actividades de Gestión</w:t>
      </w:r>
    </w:p>
    <w:p w14:paraId="2E62F3C6" w14:textId="74EF8FD7" w:rsidR="00E40F5F" w:rsidRDefault="00347DA1" w:rsidP="006A0F6B">
      <w:pPr>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Durante el periodo del </w:t>
      </w:r>
      <w:r>
        <w:rPr>
          <w:rFonts w:ascii="Arial" w:hAnsi="Arial" w:cs="Arial"/>
          <w:sz w:val="18"/>
          <w:szCs w:val="18"/>
          <w:lang w:eastAsia="es-MX"/>
        </w:rPr>
        <w:t xml:space="preserve">1 de </w:t>
      </w:r>
      <w:r w:rsidR="005E5843">
        <w:rPr>
          <w:rFonts w:ascii="Arial" w:hAnsi="Arial" w:cs="Arial"/>
          <w:sz w:val="18"/>
          <w:szCs w:val="18"/>
          <w:lang w:eastAsia="es-MX"/>
        </w:rPr>
        <w:t>enero</w:t>
      </w:r>
      <w:r>
        <w:rPr>
          <w:rFonts w:ascii="Arial" w:hAnsi="Arial" w:cs="Arial"/>
          <w:sz w:val="18"/>
          <w:szCs w:val="18"/>
          <w:lang w:eastAsia="es-MX"/>
        </w:rPr>
        <w:t xml:space="preserve"> al </w:t>
      </w:r>
      <w:r w:rsidR="00325A79">
        <w:rPr>
          <w:rFonts w:ascii="Arial" w:hAnsi="Arial" w:cs="Arial"/>
          <w:sz w:val="18"/>
          <w:szCs w:val="18"/>
          <w:lang w:eastAsia="es-MX"/>
        </w:rPr>
        <w:t>3</w:t>
      </w:r>
      <w:r w:rsidR="001E0662">
        <w:rPr>
          <w:rFonts w:ascii="Arial" w:hAnsi="Arial" w:cs="Arial"/>
          <w:sz w:val="18"/>
          <w:szCs w:val="18"/>
          <w:lang w:eastAsia="es-MX"/>
        </w:rPr>
        <w:t>0</w:t>
      </w:r>
      <w:r w:rsidR="004D015B">
        <w:rPr>
          <w:rFonts w:ascii="Arial" w:hAnsi="Arial" w:cs="Arial"/>
          <w:sz w:val="18"/>
          <w:szCs w:val="18"/>
          <w:lang w:eastAsia="es-MX"/>
        </w:rPr>
        <w:t xml:space="preserve"> </w:t>
      </w:r>
      <w:r w:rsidR="00325A79">
        <w:rPr>
          <w:rFonts w:ascii="Arial" w:hAnsi="Arial" w:cs="Arial"/>
          <w:sz w:val="18"/>
          <w:szCs w:val="18"/>
          <w:lang w:eastAsia="es-MX"/>
        </w:rPr>
        <w:t xml:space="preserve">de </w:t>
      </w:r>
      <w:r w:rsidR="005768F1">
        <w:rPr>
          <w:rFonts w:ascii="Arial" w:hAnsi="Arial" w:cs="Arial"/>
          <w:sz w:val="18"/>
          <w:szCs w:val="18"/>
          <w:lang w:eastAsia="es-MX"/>
        </w:rPr>
        <w:t>septiembre</w:t>
      </w:r>
      <w:r w:rsidR="001309B5">
        <w:rPr>
          <w:rFonts w:ascii="Arial" w:hAnsi="Arial" w:cs="Arial"/>
          <w:sz w:val="18"/>
          <w:szCs w:val="18"/>
          <w:lang w:eastAsia="es-MX"/>
        </w:rPr>
        <w:t xml:space="preserve"> </w:t>
      </w:r>
      <w:r>
        <w:rPr>
          <w:rFonts w:ascii="Arial" w:hAnsi="Arial" w:cs="Arial"/>
          <w:sz w:val="18"/>
          <w:szCs w:val="18"/>
          <w:lang w:eastAsia="es-MX"/>
        </w:rPr>
        <w:t>de 202</w:t>
      </w:r>
      <w:r w:rsidR="002F2DEC">
        <w:rPr>
          <w:rFonts w:ascii="Arial" w:hAnsi="Arial" w:cs="Arial"/>
          <w:sz w:val="18"/>
          <w:szCs w:val="18"/>
          <w:lang w:eastAsia="es-MX"/>
        </w:rPr>
        <w:t>5</w:t>
      </w:r>
      <w:r>
        <w:rPr>
          <w:rFonts w:ascii="Arial" w:hAnsi="Arial" w:cs="Arial"/>
          <w:sz w:val="18"/>
          <w:szCs w:val="18"/>
          <w:lang w:eastAsia="es-MX"/>
        </w:rPr>
        <w:t xml:space="preserve"> </w:t>
      </w:r>
      <w:r>
        <w:rPr>
          <w:rFonts w:ascii="Arial" w:eastAsia="Times New Roman" w:hAnsi="Arial" w:cs="Arial"/>
          <w:sz w:val="18"/>
          <w:szCs w:val="18"/>
          <w:lang w:eastAsia="es-MX"/>
        </w:rPr>
        <w:t>la Unidad de Servicios Educativos del Estado de Tlaxcala, recibió ingresos de gestión por la cantidad de $</w:t>
      </w:r>
      <w:r w:rsidR="006C1F78">
        <w:rPr>
          <w:rFonts w:ascii="Arial" w:eastAsia="Times New Roman" w:hAnsi="Arial" w:cs="Arial"/>
          <w:sz w:val="18"/>
          <w:szCs w:val="18"/>
          <w:lang w:eastAsia="es-MX"/>
        </w:rPr>
        <w:t xml:space="preserve"> </w:t>
      </w:r>
      <w:r w:rsidR="00614A1C" w:rsidRPr="00614A1C">
        <w:rPr>
          <w:rFonts w:ascii="Arial" w:eastAsia="Times New Roman" w:hAnsi="Arial" w:cs="Arial"/>
          <w:sz w:val="18"/>
          <w:szCs w:val="18"/>
          <w:lang w:eastAsia="es-MX"/>
        </w:rPr>
        <w:t>4,825,309,417</w:t>
      </w:r>
    </w:p>
    <w:p w14:paraId="0ED74B8E" w14:textId="489F3E92" w:rsidR="001309B5" w:rsidRDefault="00347DA1" w:rsidP="006A0F6B">
      <w:pPr>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gasto ejercido asciende a $ </w:t>
      </w:r>
      <w:r w:rsidR="00614A1C" w:rsidRPr="00614A1C">
        <w:rPr>
          <w:rFonts w:ascii="Arial" w:eastAsia="Times New Roman" w:hAnsi="Arial" w:cs="Arial"/>
          <w:sz w:val="18"/>
          <w:szCs w:val="18"/>
          <w:lang w:eastAsia="es-MX"/>
        </w:rPr>
        <w:t>4,584,044,714</w:t>
      </w:r>
    </w:p>
    <w:p w14:paraId="01EB4FF2" w14:textId="602F3A2A" w:rsidR="00347DA1" w:rsidRDefault="00347DA1" w:rsidP="006A0F6B">
      <w:pPr>
        <w:jc w:val="both"/>
        <w:rPr>
          <w:rFonts w:ascii="Arial" w:eastAsia="Times New Roman" w:hAnsi="Arial" w:cs="Arial"/>
          <w:b/>
          <w:sz w:val="18"/>
          <w:szCs w:val="18"/>
          <w:lang w:eastAsia="es-MX"/>
        </w:rPr>
      </w:pPr>
      <w:r>
        <w:rPr>
          <w:rFonts w:ascii="Arial" w:eastAsia="Times New Roman" w:hAnsi="Arial" w:cs="Arial"/>
          <w:b/>
          <w:sz w:val="18"/>
          <w:szCs w:val="18"/>
          <w:lang w:eastAsia="es-MX"/>
        </w:rPr>
        <w:t>Flujo de Efectivo de las Actividades de Inversión.</w:t>
      </w:r>
    </w:p>
    <w:p w14:paraId="6E07FFF7" w14:textId="77777777" w:rsidR="00347DA1" w:rsidRDefault="00347DA1" w:rsidP="00A02FEE">
      <w:pPr>
        <w:pStyle w:val="ROMANOS"/>
        <w:spacing w:after="0" w:line="240" w:lineRule="exact"/>
        <w:ind w:left="0" w:firstLine="0"/>
        <w:rPr>
          <w:rFonts w:ascii="Soberana Sans Light" w:hAnsi="Soberana Sans Light"/>
          <w:b/>
          <w:sz w:val="22"/>
          <w:szCs w:val="22"/>
          <w:lang w:val="es-MX"/>
        </w:rPr>
      </w:pPr>
    </w:p>
    <w:p w14:paraId="408CF487" w14:textId="31C71167" w:rsidR="00347DA1" w:rsidRPr="00B71758" w:rsidRDefault="00347DA1" w:rsidP="00B71758">
      <w:pPr>
        <w:pStyle w:val="ROMANOS"/>
        <w:numPr>
          <w:ilvl w:val="0"/>
          <w:numId w:val="33"/>
        </w:numPr>
        <w:spacing w:after="0" w:line="240" w:lineRule="exact"/>
        <w:rPr>
          <w:lang w:val="es-MX"/>
        </w:rPr>
      </w:pPr>
      <w:r>
        <w:rPr>
          <w:lang w:val="es-MX"/>
        </w:rPr>
        <w:t>El análisis de los saldos inicial y final que figuran en la última parte del Estado de Flujo de Efectivo en la cuenta de efectivo y equivalentes es como sigue:</w:t>
      </w:r>
    </w:p>
    <w:tbl>
      <w:tblPr>
        <w:tblW w:w="0" w:type="auto"/>
        <w:jc w:val="center"/>
        <w:tblLayout w:type="fixed"/>
        <w:tblLook w:val="04A0" w:firstRow="1" w:lastRow="0" w:firstColumn="1" w:lastColumn="0" w:noHBand="0" w:noVBand="1"/>
      </w:tblPr>
      <w:tblGrid>
        <w:gridCol w:w="4450"/>
        <w:gridCol w:w="1496"/>
        <w:gridCol w:w="1559"/>
      </w:tblGrid>
      <w:tr w:rsidR="00347DA1" w14:paraId="2FA46BD0"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tcPr>
          <w:p w14:paraId="7A8DBA61" w14:textId="77777777" w:rsidR="00347DA1" w:rsidRDefault="00347DA1">
            <w:pPr>
              <w:pStyle w:val="Texto"/>
              <w:spacing w:after="0" w:line="240" w:lineRule="exact"/>
              <w:ind w:firstLine="0"/>
              <w:rPr>
                <w:szCs w:val="18"/>
                <w:lang w:val="es-MX"/>
              </w:rPr>
            </w:pPr>
          </w:p>
        </w:tc>
        <w:tc>
          <w:tcPr>
            <w:tcW w:w="1496" w:type="dxa"/>
            <w:tcBorders>
              <w:top w:val="single" w:sz="6" w:space="0" w:color="auto"/>
              <w:left w:val="single" w:sz="6" w:space="0" w:color="auto"/>
              <w:bottom w:val="single" w:sz="6" w:space="0" w:color="auto"/>
              <w:right w:val="single" w:sz="6" w:space="0" w:color="auto"/>
            </w:tcBorders>
            <w:hideMark/>
          </w:tcPr>
          <w:p w14:paraId="2A340530" w14:textId="38295A9B" w:rsidR="00347DA1" w:rsidRDefault="00347DA1">
            <w:pPr>
              <w:pStyle w:val="Texto"/>
              <w:spacing w:after="0" w:line="240" w:lineRule="exact"/>
              <w:ind w:firstLine="0"/>
              <w:jc w:val="center"/>
              <w:rPr>
                <w:b/>
                <w:szCs w:val="18"/>
                <w:lang w:val="es-MX"/>
              </w:rPr>
            </w:pPr>
            <w:r>
              <w:rPr>
                <w:b/>
                <w:szCs w:val="18"/>
                <w:lang w:val="es-MX"/>
              </w:rPr>
              <w:t>202</w:t>
            </w:r>
            <w:r w:rsidR="002F2DEC">
              <w:rPr>
                <w:b/>
                <w:szCs w:val="18"/>
                <w:lang w:val="es-MX"/>
              </w:rPr>
              <w:t>5</w:t>
            </w:r>
          </w:p>
        </w:tc>
        <w:tc>
          <w:tcPr>
            <w:tcW w:w="1559" w:type="dxa"/>
            <w:tcBorders>
              <w:top w:val="single" w:sz="6" w:space="0" w:color="auto"/>
              <w:left w:val="single" w:sz="6" w:space="0" w:color="auto"/>
              <w:bottom w:val="single" w:sz="6" w:space="0" w:color="auto"/>
              <w:right w:val="single" w:sz="6" w:space="0" w:color="auto"/>
            </w:tcBorders>
            <w:hideMark/>
          </w:tcPr>
          <w:p w14:paraId="28B7D649" w14:textId="16A541C6" w:rsidR="00347DA1" w:rsidRDefault="00347DA1">
            <w:pPr>
              <w:pStyle w:val="Texto"/>
              <w:spacing w:after="0" w:line="240" w:lineRule="exact"/>
              <w:ind w:firstLine="0"/>
              <w:jc w:val="center"/>
              <w:rPr>
                <w:b/>
                <w:szCs w:val="18"/>
                <w:lang w:val="es-MX"/>
              </w:rPr>
            </w:pPr>
            <w:r>
              <w:rPr>
                <w:b/>
                <w:szCs w:val="18"/>
                <w:lang w:val="es-MX"/>
              </w:rPr>
              <w:t>202</w:t>
            </w:r>
            <w:r w:rsidR="002F2DEC">
              <w:rPr>
                <w:b/>
                <w:szCs w:val="18"/>
                <w:lang w:val="es-MX"/>
              </w:rPr>
              <w:t>4</w:t>
            </w:r>
          </w:p>
        </w:tc>
      </w:tr>
      <w:tr w:rsidR="00CE1EC8" w14:paraId="34A41E39" w14:textId="77777777" w:rsidTr="00B71758">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51C8D45E" w14:textId="481BF09B" w:rsidR="00CE1EC8" w:rsidRDefault="00CE1EC8" w:rsidP="00CE1EC8">
            <w:pPr>
              <w:pStyle w:val="Texto"/>
              <w:spacing w:after="0" w:line="240" w:lineRule="exact"/>
              <w:ind w:firstLine="0"/>
              <w:rPr>
                <w:szCs w:val="18"/>
                <w:lang w:val="es-MX"/>
              </w:rPr>
            </w:pPr>
            <w:r>
              <w:rPr>
                <w:szCs w:val="18"/>
                <w:lang w:val="es-MX"/>
              </w:rPr>
              <w:t xml:space="preserve">Efectivo </w:t>
            </w:r>
          </w:p>
        </w:tc>
        <w:tc>
          <w:tcPr>
            <w:tcW w:w="1496" w:type="dxa"/>
            <w:tcBorders>
              <w:top w:val="single" w:sz="6" w:space="0" w:color="auto"/>
              <w:left w:val="single" w:sz="6" w:space="0" w:color="auto"/>
              <w:bottom w:val="single" w:sz="6" w:space="0" w:color="auto"/>
              <w:right w:val="single" w:sz="6" w:space="0" w:color="auto"/>
            </w:tcBorders>
          </w:tcPr>
          <w:p w14:paraId="2087F0C5" w14:textId="42AD882C" w:rsidR="00CE1EC8" w:rsidRDefault="00B71758" w:rsidP="00CE1EC8">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1A2C6825" w14:textId="164DD362" w:rsidR="00CE1EC8" w:rsidRDefault="00B71758" w:rsidP="00CE1EC8">
            <w:pPr>
              <w:pStyle w:val="Texto"/>
              <w:spacing w:after="0" w:line="240" w:lineRule="exact"/>
              <w:ind w:firstLine="0"/>
              <w:jc w:val="right"/>
              <w:rPr>
                <w:szCs w:val="18"/>
                <w:lang w:val="es-MX"/>
              </w:rPr>
            </w:pPr>
            <w:r>
              <w:rPr>
                <w:szCs w:val="18"/>
                <w:lang w:val="es-MX"/>
              </w:rPr>
              <w:t>0</w:t>
            </w:r>
          </w:p>
        </w:tc>
      </w:tr>
      <w:tr w:rsidR="002F2DEC" w14:paraId="014C2564"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17282ED3" w14:textId="7161285F" w:rsidR="002F2DEC" w:rsidRDefault="002F2DEC" w:rsidP="002F2DEC">
            <w:pPr>
              <w:pStyle w:val="Texto"/>
              <w:spacing w:after="0" w:line="240" w:lineRule="exact"/>
              <w:ind w:firstLine="0"/>
              <w:rPr>
                <w:szCs w:val="18"/>
                <w:lang w:val="es-MX"/>
              </w:rPr>
            </w:pPr>
            <w:r>
              <w:rPr>
                <w:szCs w:val="18"/>
                <w:lang w:val="es-MX"/>
              </w:rPr>
              <w:t>Bancos/</w:t>
            </w:r>
            <w:proofErr w:type="spellStart"/>
            <w:r>
              <w:rPr>
                <w:szCs w:val="18"/>
                <w:lang w:val="es-MX"/>
              </w:rPr>
              <w:t>Tesoreria</w:t>
            </w:r>
            <w:proofErr w:type="spellEnd"/>
          </w:p>
        </w:tc>
        <w:tc>
          <w:tcPr>
            <w:tcW w:w="1496" w:type="dxa"/>
            <w:tcBorders>
              <w:top w:val="single" w:sz="6" w:space="0" w:color="auto"/>
              <w:left w:val="single" w:sz="6" w:space="0" w:color="auto"/>
              <w:bottom w:val="single" w:sz="6" w:space="0" w:color="auto"/>
              <w:right w:val="single" w:sz="6" w:space="0" w:color="auto"/>
            </w:tcBorders>
            <w:hideMark/>
          </w:tcPr>
          <w:p w14:paraId="7B991E61" w14:textId="2AAF5CD6" w:rsidR="002F2DEC" w:rsidRDefault="00614A1C" w:rsidP="002F2DEC">
            <w:pPr>
              <w:pStyle w:val="Texto"/>
              <w:spacing w:after="0" w:line="240" w:lineRule="exact"/>
              <w:ind w:firstLine="0"/>
              <w:jc w:val="right"/>
              <w:rPr>
                <w:szCs w:val="18"/>
                <w:lang w:val="es-MX"/>
              </w:rPr>
            </w:pPr>
            <w:r w:rsidRPr="00614A1C">
              <w:rPr>
                <w:szCs w:val="18"/>
                <w:lang w:val="es-MX"/>
              </w:rPr>
              <w:t>296,109,579</w:t>
            </w:r>
          </w:p>
        </w:tc>
        <w:tc>
          <w:tcPr>
            <w:tcW w:w="1559" w:type="dxa"/>
            <w:tcBorders>
              <w:top w:val="single" w:sz="6" w:space="0" w:color="auto"/>
              <w:left w:val="single" w:sz="6" w:space="0" w:color="auto"/>
              <w:bottom w:val="single" w:sz="6" w:space="0" w:color="auto"/>
              <w:right w:val="single" w:sz="6" w:space="0" w:color="auto"/>
            </w:tcBorders>
            <w:hideMark/>
          </w:tcPr>
          <w:p w14:paraId="3C2F6540" w14:textId="5988B169" w:rsidR="002F2DEC" w:rsidRDefault="002F2DEC" w:rsidP="002F2DEC">
            <w:pPr>
              <w:pStyle w:val="Texto"/>
              <w:spacing w:after="0" w:line="240" w:lineRule="exact"/>
              <w:ind w:firstLine="0"/>
              <w:jc w:val="right"/>
              <w:rPr>
                <w:szCs w:val="18"/>
                <w:lang w:val="es-MX"/>
              </w:rPr>
            </w:pPr>
            <w:r w:rsidRPr="00463714">
              <w:rPr>
                <w:szCs w:val="18"/>
                <w:lang w:val="es-MX"/>
              </w:rPr>
              <w:t>162,933,062</w:t>
            </w:r>
          </w:p>
        </w:tc>
      </w:tr>
      <w:tr w:rsidR="002F2DEC" w14:paraId="798CDBDE"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tcPr>
          <w:p w14:paraId="710E7503" w14:textId="4884C9FC" w:rsidR="002F2DEC" w:rsidRDefault="002F2DEC" w:rsidP="002F2DEC">
            <w:pPr>
              <w:pStyle w:val="Texto"/>
              <w:spacing w:after="0" w:line="240" w:lineRule="exact"/>
              <w:ind w:firstLine="0"/>
              <w:rPr>
                <w:szCs w:val="18"/>
                <w:lang w:val="es-MX"/>
              </w:rPr>
            </w:pPr>
            <w:r>
              <w:rPr>
                <w:szCs w:val="18"/>
                <w:lang w:val="es-MX"/>
              </w:rPr>
              <w:t>Bancos/Dependencias y Otros</w:t>
            </w:r>
          </w:p>
        </w:tc>
        <w:tc>
          <w:tcPr>
            <w:tcW w:w="1496" w:type="dxa"/>
            <w:tcBorders>
              <w:top w:val="single" w:sz="6" w:space="0" w:color="auto"/>
              <w:left w:val="single" w:sz="6" w:space="0" w:color="auto"/>
              <w:bottom w:val="single" w:sz="6" w:space="0" w:color="auto"/>
              <w:right w:val="single" w:sz="6" w:space="0" w:color="auto"/>
            </w:tcBorders>
          </w:tcPr>
          <w:p w14:paraId="52ABDD83" w14:textId="4457ACB8" w:rsidR="002F2DEC" w:rsidRDefault="002F2DEC" w:rsidP="002F2DEC">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265DDA4F" w14:textId="7A95997D" w:rsidR="002F2DEC" w:rsidRDefault="002F2DEC" w:rsidP="002F2DEC">
            <w:pPr>
              <w:pStyle w:val="Texto"/>
              <w:spacing w:after="0" w:line="240" w:lineRule="exact"/>
              <w:ind w:firstLine="0"/>
              <w:jc w:val="right"/>
              <w:rPr>
                <w:szCs w:val="18"/>
                <w:lang w:val="es-MX"/>
              </w:rPr>
            </w:pPr>
            <w:r>
              <w:rPr>
                <w:szCs w:val="18"/>
                <w:lang w:val="es-MX"/>
              </w:rPr>
              <w:t>0</w:t>
            </w:r>
          </w:p>
        </w:tc>
      </w:tr>
      <w:tr w:rsidR="002F2DEC" w14:paraId="6CF034EC"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61431856" w14:textId="77777777" w:rsidR="002F2DEC" w:rsidRDefault="002F2DEC" w:rsidP="002F2DEC">
            <w:pPr>
              <w:pStyle w:val="Texto"/>
              <w:spacing w:after="0" w:line="240" w:lineRule="exact"/>
              <w:ind w:firstLine="0"/>
              <w:rPr>
                <w:szCs w:val="18"/>
                <w:lang w:val="es-MX"/>
              </w:rPr>
            </w:pPr>
            <w:r>
              <w:rPr>
                <w:szCs w:val="18"/>
                <w:lang w:val="es-MX"/>
              </w:rPr>
              <w:t xml:space="preserve">Inversiones temporales (hasta 3 meses) </w:t>
            </w:r>
          </w:p>
        </w:tc>
        <w:tc>
          <w:tcPr>
            <w:tcW w:w="1496" w:type="dxa"/>
            <w:tcBorders>
              <w:top w:val="single" w:sz="6" w:space="0" w:color="auto"/>
              <w:left w:val="single" w:sz="6" w:space="0" w:color="auto"/>
              <w:bottom w:val="single" w:sz="6" w:space="0" w:color="auto"/>
              <w:right w:val="single" w:sz="6" w:space="0" w:color="auto"/>
            </w:tcBorders>
            <w:hideMark/>
          </w:tcPr>
          <w:p w14:paraId="66097F1F" w14:textId="77777777" w:rsidR="002F2DEC" w:rsidRDefault="002F2DEC" w:rsidP="002F2DEC">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155EB270" w14:textId="0386EC68" w:rsidR="002F2DEC" w:rsidRDefault="002F2DEC" w:rsidP="002F2DEC">
            <w:pPr>
              <w:pStyle w:val="Texto"/>
              <w:spacing w:after="0" w:line="240" w:lineRule="exact"/>
              <w:ind w:firstLine="0"/>
              <w:jc w:val="right"/>
              <w:rPr>
                <w:szCs w:val="18"/>
                <w:lang w:val="es-MX"/>
              </w:rPr>
            </w:pPr>
            <w:r>
              <w:rPr>
                <w:szCs w:val="18"/>
                <w:lang w:val="es-MX"/>
              </w:rPr>
              <w:t>0</w:t>
            </w:r>
          </w:p>
        </w:tc>
      </w:tr>
      <w:tr w:rsidR="002F2DEC" w14:paraId="020A8293"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562B3174" w14:textId="77777777" w:rsidR="002F2DEC" w:rsidRDefault="002F2DEC" w:rsidP="002F2DEC">
            <w:pPr>
              <w:pStyle w:val="Texto"/>
              <w:spacing w:after="0" w:line="240" w:lineRule="exact"/>
              <w:ind w:firstLine="0"/>
              <w:rPr>
                <w:szCs w:val="18"/>
                <w:lang w:val="es-MX"/>
              </w:rPr>
            </w:pPr>
            <w:r>
              <w:rPr>
                <w:szCs w:val="18"/>
                <w:lang w:val="es-MX"/>
              </w:rPr>
              <w:t>Fondos con afectación específica</w:t>
            </w:r>
          </w:p>
        </w:tc>
        <w:tc>
          <w:tcPr>
            <w:tcW w:w="1496" w:type="dxa"/>
            <w:tcBorders>
              <w:top w:val="single" w:sz="6" w:space="0" w:color="auto"/>
              <w:left w:val="single" w:sz="6" w:space="0" w:color="auto"/>
              <w:bottom w:val="single" w:sz="6" w:space="0" w:color="auto"/>
              <w:right w:val="single" w:sz="6" w:space="0" w:color="auto"/>
            </w:tcBorders>
            <w:hideMark/>
          </w:tcPr>
          <w:p w14:paraId="52150263" w14:textId="77777777" w:rsidR="002F2DEC" w:rsidRDefault="002F2DEC" w:rsidP="002F2DEC">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0B09623D" w14:textId="1D641AE2" w:rsidR="002F2DEC" w:rsidRDefault="002F2DEC" w:rsidP="002F2DEC">
            <w:pPr>
              <w:pStyle w:val="Texto"/>
              <w:spacing w:after="0" w:line="240" w:lineRule="exact"/>
              <w:ind w:firstLine="0"/>
              <w:jc w:val="right"/>
              <w:rPr>
                <w:szCs w:val="18"/>
                <w:lang w:val="es-MX"/>
              </w:rPr>
            </w:pPr>
            <w:r>
              <w:rPr>
                <w:szCs w:val="18"/>
                <w:lang w:val="es-MX"/>
              </w:rPr>
              <w:t>0</w:t>
            </w:r>
          </w:p>
        </w:tc>
      </w:tr>
      <w:tr w:rsidR="002F2DEC" w14:paraId="29E4438A"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683FEEA8" w14:textId="159423AC" w:rsidR="002F2DEC" w:rsidRDefault="002F2DEC" w:rsidP="002F2DEC">
            <w:pPr>
              <w:pStyle w:val="Texto"/>
              <w:spacing w:after="0" w:line="240" w:lineRule="exact"/>
              <w:ind w:firstLine="0"/>
              <w:rPr>
                <w:szCs w:val="18"/>
                <w:lang w:val="es-MX"/>
              </w:rPr>
            </w:pPr>
            <w:r>
              <w:rPr>
                <w:szCs w:val="18"/>
                <w:lang w:val="es-MX"/>
              </w:rPr>
              <w:t xml:space="preserve">Depósitos de fondos de terceros en </w:t>
            </w:r>
            <w:proofErr w:type="spellStart"/>
            <w:r>
              <w:rPr>
                <w:szCs w:val="18"/>
                <w:lang w:val="es-MX"/>
              </w:rPr>
              <w:t>Garantia</w:t>
            </w:r>
            <w:proofErr w:type="spellEnd"/>
            <w:r>
              <w:rPr>
                <w:szCs w:val="18"/>
                <w:lang w:val="es-MX"/>
              </w:rPr>
              <w:t xml:space="preserve"> y/o </w:t>
            </w:r>
            <w:proofErr w:type="spellStart"/>
            <w:r>
              <w:rPr>
                <w:szCs w:val="18"/>
                <w:lang w:val="es-MX"/>
              </w:rPr>
              <w:t>Administracion</w:t>
            </w:r>
            <w:proofErr w:type="spellEnd"/>
            <w:r>
              <w:rPr>
                <w:szCs w:val="18"/>
                <w:lang w:val="es-MX"/>
              </w:rPr>
              <w:t xml:space="preserve"> </w:t>
            </w:r>
          </w:p>
        </w:tc>
        <w:tc>
          <w:tcPr>
            <w:tcW w:w="1496" w:type="dxa"/>
            <w:tcBorders>
              <w:top w:val="single" w:sz="6" w:space="0" w:color="auto"/>
              <w:left w:val="single" w:sz="6" w:space="0" w:color="auto"/>
              <w:bottom w:val="single" w:sz="6" w:space="0" w:color="auto"/>
              <w:right w:val="single" w:sz="6" w:space="0" w:color="auto"/>
            </w:tcBorders>
            <w:hideMark/>
          </w:tcPr>
          <w:p w14:paraId="77B39825" w14:textId="77777777" w:rsidR="002F2DEC" w:rsidRDefault="002F2DEC" w:rsidP="002F2DEC">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3FE0B09D" w14:textId="46976857" w:rsidR="002F2DEC" w:rsidRDefault="002F2DEC" w:rsidP="002F2DEC">
            <w:pPr>
              <w:pStyle w:val="Texto"/>
              <w:spacing w:after="0" w:line="240" w:lineRule="exact"/>
              <w:ind w:firstLine="0"/>
              <w:jc w:val="right"/>
              <w:rPr>
                <w:szCs w:val="18"/>
                <w:lang w:val="es-MX"/>
              </w:rPr>
            </w:pPr>
            <w:r>
              <w:rPr>
                <w:szCs w:val="18"/>
                <w:lang w:val="es-MX"/>
              </w:rPr>
              <w:t>0</w:t>
            </w:r>
          </w:p>
        </w:tc>
      </w:tr>
      <w:tr w:rsidR="002F2DEC" w14:paraId="206EB5E5"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34FFCA11" w14:textId="149134AC" w:rsidR="002F2DEC" w:rsidRDefault="002F2DEC" w:rsidP="002F2DEC">
            <w:pPr>
              <w:pStyle w:val="Texto"/>
              <w:spacing w:after="0" w:line="240" w:lineRule="exact"/>
              <w:ind w:firstLine="0"/>
              <w:rPr>
                <w:szCs w:val="18"/>
                <w:lang w:val="es-MX"/>
              </w:rPr>
            </w:pPr>
            <w:r>
              <w:rPr>
                <w:szCs w:val="18"/>
                <w:lang w:val="es-MX"/>
              </w:rPr>
              <w:t>Otros Efectivo y Equivalentes</w:t>
            </w:r>
          </w:p>
        </w:tc>
        <w:tc>
          <w:tcPr>
            <w:tcW w:w="1496" w:type="dxa"/>
            <w:tcBorders>
              <w:top w:val="single" w:sz="6" w:space="0" w:color="auto"/>
              <w:left w:val="single" w:sz="6" w:space="0" w:color="auto"/>
              <w:bottom w:val="single" w:sz="6" w:space="0" w:color="auto"/>
              <w:right w:val="single" w:sz="6" w:space="0" w:color="auto"/>
            </w:tcBorders>
            <w:hideMark/>
          </w:tcPr>
          <w:p w14:paraId="53F7CC36" w14:textId="32AB0A61" w:rsidR="002F2DEC" w:rsidRDefault="00351BE1" w:rsidP="002F2DEC">
            <w:pPr>
              <w:pStyle w:val="Texto"/>
              <w:spacing w:after="0" w:line="240" w:lineRule="exact"/>
              <w:ind w:firstLine="0"/>
              <w:jc w:val="right"/>
              <w:rPr>
                <w:szCs w:val="18"/>
                <w:lang w:val="es-MX"/>
              </w:rPr>
            </w:pPr>
            <w:r w:rsidRPr="00351BE1">
              <w:rPr>
                <w:szCs w:val="18"/>
                <w:lang w:val="es-MX"/>
              </w:rPr>
              <w:t>249,629,781</w:t>
            </w:r>
          </w:p>
        </w:tc>
        <w:tc>
          <w:tcPr>
            <w:tcW w:w="1559" w:type="dxa"/>
            <w:tcBorders>
              <w:top w:val="single" w:sz="6" w:space="0" w:color="auto"/>
              <w:left w:val="single" w:sz="6" w:space="0" w:color="auto"/>
              <w:bottom w:val="single" w:sz="6" w:space="0" w:color="auto"/>
              <w:right w:val="single" w:sz="6" w:space="0" w:color="auto"/>
            </w:tcBorders>
            <w:hideMark/>
          </w:tcPr>
          <w:p w14:paraId="64620BE1" w14:textId="197B1398" w:rsidR="002F2DEC" w:rsidRDefault="002F2DEC" w:rsidP="002F2DEC">
            <w:pPr>
              <w:pStyle w:val="Texto"/>
              <w:spacing w:after="0" w:line="240" w:lineRule="exact"/>
              <w:ind w:firstLine="0"/>
              <w:jc w:val="right"/>
              <w:rPr>
                <w:szCs w:val="18"/>
                <w:lang w:val="es-MX"/>
              </w:rPr>
            </w:pPr>
            <w:r w:rsidRPr="00463714">
              <w:rPr>
                <w:szCs w:val="18"/>
                <w:lang w:val="es-MX"/>
              </w:rPr>
              <w:t>162,933,062</w:t>
            </w:r>
          </w:p>
        </w:tc>
      </w:tr>
    </w:tbl>
    <w:p w14:paraId="5DB9B378" w14:textId="77777777" w:rsidR="00347DA1" w:rsidRDefault="00347DA1" w:rsidP="00347DA1">
      <w:pPr>
        <w:pStyle w:val="ROMANOS"/>
        <w:spacing w:after="0" w:line="240" w:lineRule="exact"/>
        <w:rPr>
          <w:lang w:val="es-MX"/>
        </w:rPr>
      </w:pPr>
    </w:p>
    <w:p w14:paraId="3826D949" w14:textId="77777777" w:rsidR="00347DA1" w:rsidRDefault="00347DA1" w:rsidP="00347DA1">
      <w:pPr>
        <w:pStyle w:val="ROMANOS"/>
        <w:spacing w:after="0" w:line="240" w:lineRule="exact"/>
        <w:rPr>
          <w:lang w:val="es-MX"/>
        </w:rPr>
      </w:pPr>
    </w:p>
    <w:p w14:paraId="117D0F50" w14:textId="77777777" w:rsidR="007C0B40" w:rsidRDefault="007C0B40" w:rsidP="00347DA1">
      <w:pPr>
        <w:pStyle w:val="ROMANOS"/>
        <w:spacing w:after="0" w:line="240" w:lineRule="exact"/>
        <w:rPr>
          <w:lang w:val="es-MX"/>
        </w:rPr>
      </w:pPr>
    </w:p>
    <w:p w14:paraId="456AA56E" w14:textId="189B7738" w:rsidR="00347DA1" w:rsidRDefault="00347DA1" w:rsidP="00347DA1">
      <w:pPr>
        <w:pStyle w:val="ROMANOS"/>
        <w:numPr>
          <w:ilvl w:val="0"/>
          <w:numId w:val="33"/>
        </w:numPr>
        <w:spacing w:after="0" w:line="240" w:lineRule="exact"/>
        <w:rPr>
          <w:lang w:val="es-MX"/>
        </w:rPr>
      </w:pPr>
      <w:r>
        <w:rPr>
          <w:lang w:val="es-MX"/>
        </w:rPr>
        <w:t>Durante el periodo la Unidad de Servicios Educativos del Estado de Tlaxcala, llevó a cabo adquisiciones</w:t>
      </w:r>
      <w:r w:rsidR="007C49BA">
        <w:rPr>
          <w:lang w:val="es-MX"/>
        </w:rPr>
        <w:t xml:space="preserve"> del trimestre de </w:t>
      </w:r>
      <w:r w:rsidR="006500B3">
        <w:rPr>
          <w:lang w:val="es-MX"/>
        </w:rPr>
        <w:t>juli</w:t>
      </w:r>
      <w:r w:rsidR="005768F1">
        <w:rPr>
          <w:lang w:val="es-MX"/>
        </w:rPr>
        <w:t>o</w:t>
      </w:r>
      <w:r w:rsidR="00331B1C">
        <w:rPr>
          <w:lang w:val="es-MX"/>
        </w:rPr>
        <w:t>-</w:t>
      </w:r>
      <w:r w:rsidR="005768F1">
        <w:rPr>
          <w:lang w:val="es-MX"/>
        </w:rPr>
        <w:t>septiembre</w:t>
      </w:r>
      <w:r>
        <w:rPr>
          <w:lang w:val="es-MX"/>
        </w:rPr>
        <w:t xml:space="preserve"> de bienes muebles por la cantidad de </w:t>
      </w:r>
      <w:r>
        <w:rPr>
          <w:lang w:eastAsia="es-MX"/>
        </w:rPr>
        <w:t>$</w:t>
      </w:r>
      <w:r w:rsidR="00537A56">
        <w:rPr>
          <w:lang w:eastAsia="es-MX"/>
        </w:rPr>
        <w:t xml:space="preserve"> </w:t>
      </w:r>
      <w:r w:rsidR="006500B3" w:rsidRPr="006500B3">
        <w:rPr>
          <w:lang w:eastAsia="es-MX"/>
        </w:rPr>
        <w:t>917,400</w:t>
      </w:r>
      <w:r w:rsidR="00351BE1">
        <w:rPr>
          <w:lang w:eastAsia="es-MX"/>
        </w:rPr>
        <w:t xml:space="preserve"> </w:t>
      </w:r>
      <w:r w:rsidR="000D09A4" w:rsidRPr="00443F5B">
        <w:rPr>
          <w:lang w:eastAsia="es-MX"/>
        </w:rPr>
        <w:t>el</w:t>
      </w:r>
      <w:r>
        <w:rPr>
          <w:lang w:val="es-MX"/>
        </w:rPr>
        <w:t xml:space="preserve"> cual corresponde a mobiliario y equipo de administración, equipo de cómputo y tecnologías de la información y mobiliario y equipo educacional y recreativo.</w:t>
      </w:r>
    </w:p>
    <w:p w14:paraId="2759339F" w14:textId="77777777" w:rsidR="00347DA1" w:rsidRDefault="00347DA1" w:rsidP="00347DA1">
      <w:pPr>
        <w:pStyle w:val="ROMANOS"/>
        <w:spacing w:after="0" w:line="240" w:lineRule="exact"/>
        <w:rPr>
          <w:rFonts w:ascii="Soberana Sans Light" w:hAnsi="Soberana Sans Light"/>
          <w:sz w:val="22"/>
          <w:szCs w:val="22"/>
          <w:lang w:val="es-MX"/>
        </w:rPr>
      </w:pPr>
    </w:p>
    <w:p w14:paraId="241E1941" w14:textId="77777777" w:rsidR="00347DA1" w:rsidRDefault="00347DA1" w:rsidP="00347DA1">
      <w:pPr>
        <w:pStyle w:val="ROMANOS"/>
        <w:numPr>
          <w:ilvl w:val="0"/>
          <w:numId w:val="33"/>
        </w:numPr>
        <w:spacing w:after="0" w:line="240" w:lineRule="exact"/>
        <w:rPr>
          <w:lang w:val="es-MX"/>
        </w:rPr>
      </w:pPr>
      <w:r>
        <w:rPr>
          <w:lang w:val="es-MX"/>
        </w:rPr>
        <w:t xml:space="preserve">Conciliación de los Flujos de Efectivo Netos de las Actividades de Operación y la cuenta de Ahorro/Desahorro antes de Rubros Extraordinarios. </w:t>
      </w:r>
    </w:p>
    <w:p w14:paraId="31BB98D3" w14:textId="77777777" w:rsidR="00347DA1" w:rsidRDefault="00347DA1" w:rsidP="00347DA1">
      <w:pPr>
        <w:pStyle w:val="ROMANOS"/>
        <w:spacing w:after="0" w:line="240" w:lineRule="exact"/>
        <w:rPr>
          <w:lang w:val="es-MX"/>
        </w:rPr>
      </w:pPr>
    </w:p>
    <w:p w14:paraId="3BFD53F1" w14:textId="6CECB664" w:rsidR="00EC615A" w:rsidRPr="00EC615A" w:rsidRDefault="00347DA1" w:rsidP="00EC615A">
      <w:pPr>
        <w:pStyle w:val="ROMANOS"/>
        <w:spacing w:after="0" w:line="240" w:lineRule="exact"/>
        <w:rPr>
          <w:lang w:val="es-MX"/>
        </w:rPr>
      </w:pPr>
      <w:r>
        <w:rPr>
          <w:lang w:val="es-MX"/>
        </w:rPr>
        <w:tab/>
        <w:t>La Unidad de Servicios Educativos del Estado de Tlaxcala, no realizó para el período de operaciones que se presenta la conciliación de los Flujos de Efectivo Netos de las Actividades de Operación y la cuenta de Ahorro/Desahorro antes de rubros extraordinarios</w:t>
      </w:r>
    </w:p>
    <w:p w14:paraId="6CB2C546" w14:textId="77777777" w:rsidR="007C0B40" w:rsidRDefault="007C0B40" w:rsidP="002F2DEC">
      <w:pPr>
        <w:pStyle w:val="INCISO"/>
        <w:spacing w:after="0" w:line="240" w:lineRule="exact"/>
        <w:ind w:left="0" w:firstLine="0"/>
        <w:rPr>
          <w:rFonts w:ascii="Soberana Sans Light" w:hAnsi="Soberana Sans Light"/>
          <w:b/>
          <w:smallCaps/>
          <w:sz w:val="22"/>
          <w:szCs w:val="22"/>
        </w:rPr>
      </w:pPr>
    </w:p>
    <w:p w14:paraId="3D87D47E" w14:textId="77777777" w:rsidR="007C0B40" w:rsidRDefault="007C0B40" w:rsidP="00347DA1">
      <w:pPr>
        <w:pStyle w:val="INCISO"/>
        <w:spacing w:after="0" w:line="240" w:lineRule="exact"/>
        <w:ind w:left="360"/>
        <w:rPr>
          <w:rFonts w:ascii="Soberana Sans Light" w:hAnsi="Soberana Sans Light"/>
          <w:b/>
          <w:smallCaps/>
          <w:sz w:val="22"/>
          <w:szCs w:val="22"/>
        </w:rPr>
      </w:pPr>
    </w:p>
    <w:p w14:paraId="4CEF69E9" w14:textId="008A2330"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V) Conciliación entre los ingresos presupuestarios y contables, así como entre los egresos presupuestarios y los gastos contables</w:t>
      </w:r>
    </w:p>
    <w:p w14:paraId="17BEEF68" w14:textId="77777777" w:rsidR="00347DA1" w:rsidRDefault="00347DA1" w:rsidP="00347DA1">
      <w:pPr>
        <w:pStyle w:val="INCISO"/>
        <w:spacing w:after="0" w:line="240" w:lineRule="exact"/>
        <w:ind w:left="360"/>
        <w:rPr>
          <w:rFonts w:ascii="Soberana Sans Light" w:hAnsi="Soberana Sans Light"/>
          <w:b/>
          <w:smallCaps/>
          <w:sz w:val="22"/>
          <w:szCs w:val="22"/>
        </w:rPr>
      </w:pPr>
    </w:p>
    <w:p w14:paraId="09FAF3FA" w14:textId="1915E643" w:rsidR="00204E44" w:rsidRDefault="00347DA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conciliación se presenta atendiendo a lo dispuesto por la Acuerdo por el que se emite el formato de conciliación entre los ingresos presupuestarios y contables, así como entre los egresos presupuestarios y los gastos contables.</w:t>
      </w:r>
    </w:p>
    <w:p w14:paraId="782F5747" w14:textId="1E6F208C"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840706E" w14:textId="4B25F01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0977C0A7" w14:textId="52267F8A"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9F7A5CE" w14:textId="1CA08D0E"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65014EC" w14:textId="593F7C7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73970685" w14:textId="03E210FC"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2B23FFC" w14:textId="5B4D4F0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3FDCDCDD" w14:textId="1711DBA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3249FEA" w14:textId="4F178C5A"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5704950" w14:textId="4FB95C20"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5101E34" w14:textId="26637DEB"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1E26FB8" w14:textId="76E4CD64"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2A87694" w14:textId="53D9F257"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B32E6FE" w14:textId="1AD493FD"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83E122C" w14:textId="304C03D8"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F3C317C" w14:textId="73434ED7"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7834846A" w14:textId="11C8CF8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FCDE247" w14:textId="786EAA23"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881F394" w14:textId="3C6A6023"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7F703B8" w14:textId="3A567DFD"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32C2C14" w14:textId="70A3B49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353B69B" w14:textId="4D914986"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9BE8520" w14:textId="7D060898"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B84A59A" w14:textId="5AD204D9"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610D512" w14:textId="0ECADE05"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17B42E6D" w14:textId="7665BF72" w:rsid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386E6CEE" w14:textId="77777777" w:rsidR="00351BE1" w:rsidRPr="00351BE1" w:rsidRDefault="00351BE1" w:rsidP="00351BE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5673487D" w14:textId="2E53A7D5" w:rsidR="00204E44" w:rsidRDefault="002D39F2" w:rsidP="00347DA1">
      <w:pPr>
        <w:pStyle w:val="Texto"/>
        <w:spacing w:after="0" w:line="240" w:lineRule="exact"/>
        <w:ind w:firstLine="0"/>
        <w:jc w:val="center"/>
        <w:rPr>
          <w:rFonts w:ascii="Soberana Sans Light" w:hAnsi="Soberana Sans Light"/>
          <w:b/>
          <w:sz w:val="22"/>
          <w:szCs w:val="22"/>
        </w:rPr>
      </w:pPr>
      <w:r>
        <w:rPr>
          <w:rFonts w:ascii="Soberana Sans Light" w:hAnsi="Soberana Sans Light"/>
          <w:b/>
          <w:noProof/>
          <w:sz w:val="22"/>
          <w:szCs w:val="22"/>
        </w:rPr>
        <w:object w:dxaOrig="1440" w:dyaOrig="1440" w14:anchorId="272A47CB">
          <v:shape id="_x0000_s1114" type="#_x0000_t75" style="position:absolute;left:0;text-align:left;margin-left:0;margin-top:17.2pt;width:574.65pt;height:478.85pt;z-index:251700224;mso-position-horizontal:center">
            <v:imagedata r:id="rId26" o:title=""/>
            <w10:wrap type="square"/>
          </v:shape>
          <o:OLEObject Type="Embed" ProgID="Excel.Sheet.12" ShapeID="_x0000_s1114" DrawAspect="Content" ObjectID="_1821255169" r:id="rId27"/>
        </w:object>
      </w:r>
    </w:p>
    <w:p w14:paraId="6BB6F090" w14:textId="6437AA4A" w:rsidR="00D435FD" w:rsidRDefault="00D435FD" w:rsidP="00347DA1">
      <w:pPr>
        <w:pStyle w:val="Texto"/>
        <w:spacing w:after="0" w:line="240" w:lineRule="exact"/>
        <w:ind w:firstLine="0"/>
        <w:jc w:val="center"/>
        <w:rPr>
          <w:rFonts w:ascii="Soberana Sans Light" w:hAnsi="Soberana Sans Light"/>
          <w:b/>
          <w:sz w:val="22"/>
          <w:szCs w:val="22"/>
        </w:rPr>
      </w:pPr>
    </w:p>
    <w:p w14:paraId="468CBAF7" w14:textId="1FED66A8" w:rsidR="00D435FD" w:rsidRDefault="00D435FD" w:rsidP="00347DA1">
      <w:pPr>
        <w:pStyle w:val="Texto"/>
        <w:spacing w:after="0" w:line="240" w:lineRule="exact"/>
        <w:ind w:firstLine="0"/>
        <w:jc w:val="center"/>
        <w:rPr>
          <w:rFonts w:ascii="Soberana Sans Light" w:hAnsi="Soberana Sans Light"/>
          <w:b/>
          <w:sz w:val="22"/>
          <w:szCs w:val="22"/>
        </w:rPr>
      </w:pPr>
    </w:p>
    <w:p w14:paraId="7187F519" w14:textId="07D2B786" w:rsidR="00D435FD" w:rsidRDefault="00D435FD" w:rsidP="00347DA1">
      <w:pPr>
        <w:pStyle w:val="Texto"/>
        <w:spacing w:after="0" w:line="240" w:lineRule="exact"/>
        <w:ind w:firstLine="0"/>
        <w:jc w:val="center"/>
        <w:rPr>
          <w:rFonts w:ascii="Soberana Sans Light" w:hAnsi="Soberana Sans Light"/>
          <w:b/>
          <w:sz w:val="22"/>
          <w:szCs w:val="22"/>
        </w:rPr>
      </w:pPr>
    </w:p>
    <w:p w14:paraId="39D73179" w14:textId="0F91C5BA" w:rsidR="00D435FD" w:rsidRDefault="00D435FD" w:rsidP="00347DA1">
      <w:pPr>
        <w:pStyle w:val="Texto"/>
        <w:spacing w:after="0" w:line="240" w:lineRule="exact"/>
        <w:ind w:firstLine="0"/>
        <w:jc w:val="center"/>
        <w:rPr>
          <w:rFonts w:ascii="Soberana Sans Light" w:hAnsi="Soberana Sans Light"/>
          <w:b/>
          <w:sz w:val="22"/>
          <w:szCs w:val="22"/>
        </w:rPr>
      </w:pPr>
    </w:p>
    <w:p w14:paraId="665B3115" w14:textId="5376DB87" w:rsidR="00D435FD" w:rsidRDefault="00D435FD" w:rsidP="00347DA1">
      <w:pPr>
        <w:pStyle w:val="Texto"/>
        <w:spacing w:after="0" w:line="240" w:lineRule="exact"/>
        <w:ind w:firstLine="0"/>
        <w:jc w:val="center"/>
        <w:rPr>
          <w:rFonts w:ascii="Soberana Sans Light" w:hAnsi="Soberana Sans Light"/>
          <w:b/>
          <w:sz w:val="22"/>
          <w:szCs w:val="22"/>
        </w:rPr>
      </w:pPr>
    </w:p>
    <w:p w14:paraId="11D0AF46" w14:textId="0DE0D31F" w:rsidR="00D435FD" w:rsidRDefault="00D435FD" w:rsidP="00347DA1">
      <w:pPr>
        <w:pStyle w:val="Texto"/>
        <w:spacing w:after="0" w:line="240" w:lineRule="exact"/>
        <w:ind w:firstLine="0"/>
        <w:jc w:val="center"/>
        <w:rPr>
          <w:rFonts w:ascii="Soberana Sans Light" w:hAnsi="Soberana Sans Light"/>
          <w:b/>
          <w:sz w:val="22"/>
          <w:szCs w:val="22"/>
        </w:rPr>
      </w:pPr>
    </w:p>
    <w:p w14:paraId="78E3472B" w14:textId="64E3E467" w:rsidR="00D435FD" w:rsidRDefault="00D435FD" w:rsidP="00D435FD">
      <w:pPr>
        <w:pStyle w:val="Texto"/>
        <w:spacing w:after="0" w:line="240" w:lineRule="exact"/>
        <w:ind w:firstLine="0"/>
        <w:rPr>
          <w:rFonts w:ascii="Soberana Sans Light" w:hAnsi="Soberana Sans Light"/>
          <w:b/>
          <w:sz w:val="22"/>
          <w:szCs w:val="22"/>
        </w:rPr>
      </w:pPr>
    </w:p>
    <w:p w14:paraId="01B549DA" w14:textId="22DEF0C9" w:rsidR="00D435FD" w:rsidRDefault="00D435FD" w:rsidP="00347DA1">
      <w:pPr>
        <w:pStyle w:val="Texto"/>
        <w:spacing w:after="0" w:line="240" w:lineRule="exact"/>
        <w:ind w:firstLine="0"/>
        <w:jc w:val="center"/>
        <w:rPr>
          <w:rFonts w:ascii="Soberana Sans Light" w:hAnsi="Soberana Sans Light"/>
          <w:b/>
          <w:sz w:val="22"/>
          <w:szCs w:val="22"/>
        </w:rPr>
      </w:pPr>
    </w:p>
    <w:p w14:paraId="5DC81886" w14:textId="6061C4CA" w:rsidR="00D435FD" w:rsidRDefault="00D435FD" w:rsidP="00347DA1">
      <w:pPr>
        <w:pStyle w:val="Texto"/>
        <w:spacing w:after="0" w:line="240" w:lineRule="exact"/>
        <w:ind w:firstLine="0"/>
        <w:jc w:val="center"/>
        <w:rPr>
          <w:rFonts w:ascii="Soberana Sans Light" w:hAnsi="Soberana Sans Light"/>
          <w:b/>
          <w:sz w:val="22"/>
          <w:szCs w:val="22"/>
        </w:rPr>
      </w:pPr>
    </w:p>
    <w:p w14:paraId="21C759BE" w14:textId="77CA9820" w:rsidR="00D435FD" w:rsidRDefault="00D435FD" w:rsidP="00347DA1">
      <w:pPr>
        <w:pStyle w:val="Texto"/>
        <w:spacing w:after="0" w:line="240" w:lineRule="exact"/>
        <w:ind w:firstLine="0"/>
        <w:jc w:val="center"/>
        <w:rPr>
          <w:rFonts w:ascii="Soberana Sans Light" w:hAnsi="Soberana Sans Light"/>
          <w:b/>
          <w:sz w:val="22"/>
          <w:szCs w:val="22"/>
        </w:rPr>
      </w:pPr>
    </w:p>
    <w:p w14:paraId="323AF61E" w14:textId="27D00BB4" w:rsidR="00D435FD" w:rsidRDefault="00D435FD" w:rsidP="00347DA1">
      <w:pPr>
        <w:pStyle w:val="Texto"/>
        <w:spacing w:after="0" w:line="240" w:lineRule="exact"/>
        <w:ind w:firstLine="0"/>
        <w:jc w:val="center"/>
        <w:rPr>
          <w:rFonts w:ascii="Soberana Sans Light" w:hAnsi="Soberana Sans Light"/>
          <w:b/>
          <w:sz w:val="22"/>
          <w:szCs w:val="22"/>
        </w:rPr>
      </w:pPr>
    </w:p>
    <w:p w14:paraId="02D46057" w14:textId="288099A3" w:rsidR="00D435FD" w:rsidRDefault="00D435FD" w:rsidP="00347DA1">
      <w:pPr>
        <w:pStyle w:val="Texto"/>
        <w:spacing w:after="0" w:line="240" w:lineRule="exact"/>
        <w:ind w:firstLine="0"/>
        <w:jc w:val="center"/>
        <w:rPr>
          <w:rFonts w:ascii="Soberana Sans Light" w:hAnsi="Soberana Sans Light"/>
          <w:b/>
          <w:sz w:val="22"/>
          <w:szCs w:val="22"/>
        </w:rPr>
      </w:pPr>
    </w:p>
    <w:p w14:paraId="6892C640" w14:textId="49B96179" w:rsidR="00D435FD" w:rsidRDefault="00D435FD" w:rsidP="00347DA1">
      <w:pPr>
        <w:pStyle w:val="Texto"/>
        <w:spacing w:after="0" w:line="240" w:lineRule="exact"/>
        <w:ind w:firstLine="0"/>
        <w:jc w:val="center"/>
        <w:rPr>
          <w:rFonts w:ascii="Soberana Sans Light" w:hAnsi="Soberana Sans Light"/>
          <w:b/>
          <w:sz w:val="22"/>
          <w:szCs w:val="22"/>
        </w:rPr>
      </w:pPr>
    </w:p>
    <w:p w14:paraId="36DA5396" w14:textId="307B05C2" w:rsidR="0054350E" w:rsidRDefault="002D39F2" w:rsidP="00347DA1">
      <w:pPr>
        <w:pStyle w:val="Texto"/>
        <w:spacing w:after="0" w:line="240" w:lineRule="exact"/>
        <w:ind w:firstLine="0"/>
        <w:jc w:val="center"/>
        <w:rPr>
          <w:rFonts w:ascii="Soberana Sans Light" w:hAnsi="Soberana Sans Light"/>
          <w:b/>
          <w:sz w:val="22"/>
          <w:szCs w:val="22"/>
        </w:rPr>
      </w:pPr>
      <w:r>
        <w:rPr>
          <w:rFonts w:ascii="Soberana Sans Light" w:hAnsi="Soberana Sans Light"/>
          <w:b/>
          <w:noProof/>
          <w:sz w:val="22"/>
          <w:szCs w:val="22"/>
        </w:rPr>
        <w:lastRenderedPageBreak/>
        <w:object w:dxaOrig="1440" w:dyaOrig="1440" w14:anchorId="1C110FFD">
          <v:shape id="_x0000_s1111" type="#_x0000_t75" style="position:absolute;left:0;text-align:left;margin-left:-51.75pt;margin-top:11.15pt;width:565.5pt;height:593.15pt;z-index:-251620352" wrapcoords="-21 0 -21 21508 21600 21508 21600 0 -21 0">
            <v:imagedata r:id="rId28" o:title=""/>
            <w10:wrap type="square"/>
          </v:shape>
          <o:OLEObject Type="Embed" ProgID="Excel.Sheet.12" ShapeID="_x0000_s1111" DrawAspect="Content" ObjectID="_1821255170" r:id="rId29"/>
        </w:object>
      </w:r>
    </w:p>
    <w:p w14:paraId="7809756B" w14:textId="29B56F49" w:rsidR="00D435FD" w:rsidRDefault="00D435FD" w:rsidP="006D3CAA">
      <w:pPr>
        <w:pStyle w:val="Texto"/>
        <w:spacing w:after="0" w:line="240" w:lineRule="exact"/>
        <w:ind w:firstLine="0"/>
        <w:rPr>
          <w:rFonts w:ascii="Soberana Sans Light" w:hAnsi="Soberana Sans Light"/>
          <w:b/>
          <w:sz w:val="22"/>
          <w:szCs w:val="22"/>
        </w:rPr>
      </w:pPr>
    </w:p>
    <w:p w14:paraId="48080083" w14:textId="53F424A4" w:rsidR="00D435FD" w:rsidRDefault="00D435FD" w:rsidP="006D3CAA">
      <w:pPr>
        <w:pStyle w:val="Texto"/>
        <w:spacing w:after="0" w:line="240" w:lineRule="exact"/>
        <w:ind w:firstLine="0"/>
        <w:rPr>
          <w:rFonts w:ascii="Soberana Sans Light" w:hAnsi="Soberana Sans Light"/>
          <w:b/>
          <w:sz w:val="22"/>
          <w:szCs w:val="22"/>
        </w:rPr>
      </w:pPr>
    </w:p>
    <w:p w14:paraId="769F84C8" w14:textId="2564ECC9" w:rsidR="00235FD1" w:rsidRDefault="00235FD1" w:rsidP="006D3CAA">
      <w:pPr>
        <w:pStyle w:val="Texto"/>
        <w:spacing w:after="0" w:line="240" w:lineRule="exact"/>
        <w:ind w:firstLine="0"/>
        <w:rPr>
          <w:rFonts w:ascii="Soberana Sans Light" w:hAnsi="Soberana Sans Light"/>
          <w:b/>
          <w:sz w:val="22"/>
          <w:szCs w:val="22"/>
        </w:rPr>
      </w:pPr>
    </w:p>
    <w:p w14:paraId="3E6F041E" w14:textId="294E10E3" w:rsidR="00235FD1" w:rsidRDefault="00235FD1" w:rsidP="006D3CAA">
      <w:pPr>
        <w:pStyle w:val="Texto"/>
        <w:spacing w:after="0" w:line="240" w:lineRule="exact"/>
        <w:ind w:firstLine="0"/>
        <w:rPr>
          <w:rFonts w:ascii="Soberana Sans Light" w:hAnsi="Soberana Sans Light"/>
          <w:b/>
          <w:sz w:val="22"/>
          <w:szCs w:val="22"/>
        </w:rPr>
      </w:pPr>
    </w:p>
    <w:p w14:paraId="32EA9AD3" w14:textId="6D4259A1" w:rsidR="00620BA9" w:rsidRDefault="00620BA9" w:rsidP="006D3CAA">
      <w:pPr>
        <w:pStyle w:val="Texto"/>
        <w:spacing w:after="0" w:line="240" w:lineRule="exact"/>
        <w:ind w:firstLine="0"/>
        <w:rPr>
          <w:rFonts w:ascii="Soberana Sans Light" w:hAnsi="Soberana Sans Light"/>
          <w:b/>
          <w:sz w:val="22"/>
          <w:szCs w:val="22"/>
        </w:rPr>
      </w:pPr>
    </w:p>
    <w:p w14:paraId="7B753D58" w14:textId="277EB028" w:rsidR="000B0187" w:rsidRDefault="000B0187" w:rsidP="005768F1">
      <w:pPr>
        <w:pStyle w:val="Texto"/>
        <w:spacing w:after="0" w:line="240" w:lineRule="exact"/>
        <w:ind w:firstLine="0"/>
        <w:rPr>
          <w:rFonts w:ascii="Soberana Sans Light" w:hAnsi="Soberana Sans Light"/>
          <w:b/>
          <w:sz w:val="22"/>
          <w:szCs w:val="22"/>
        </w:rPr>
      </w:pPr>
    </w:p>
    <w:p w14:paraId="4238ABE6" w14:textId="13276755" w:rsidR="005768F1" w:rsidRDefault="005768F1" w:rsidP="005768F1">
      <w:pPr>
        <w:pStyle w:val="Texto"/>
        <w:spacing w:after="0" w:line="240" w:lineRule="exact"/>
        <w:ind w:firstLine="0"/>
        <w:rPr>
          <w:rFonts w:ascii="Soberana Sans Light" w:hAnsi="Soberana Sans Light"/>
          <w:b/>
          <w:sz w:val="22"/>
          <w:szCs w:val="22"/>
        </w:rPr>
      </w:pPr>
    </w:p>
    <w:p w14:paraId="69B3D402" w14:textId="77777777" w:rsidR="005768F1" w:rsidRDefault="005768F1" w:rsidP="005768F1">
      <w:pPr>
        <w:pStyle w:val="Texto"/>
        <w:spacing w:after="0" w:line="240" w:lineRule="exact"/>
        <w:ind w:firstLine="0"/>
        <w:rPr>
          <w:rFonts w:ascii="Soberana Sans Light" w:hAnsi="Soberana Sans Light"/>
          <w:b/>
          <w:sz w:val="22"/>
          <w:szCs w:val="22"/>
        </w:rPr>
      </w:pPr>
    </w:p>
    <w:p w14:paraId="5B2AEC68" w14:textId="16FDD46D" w:rsidR="00347DA1" w:rsidRDefault="008E70F5" w:rsidP="00347DA1">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rPr>
        <w:t>c</w:t>
      </w:r>
      <w:r w:rsidR="00347DA1">
        <w:rPr>
          <w:rFonts w:ascii="Soberana Sans Light" w:hAnsi="Soberana Sans Light"/>
          <w:b/>
          <w:sz w:val="22"/>
          <w:szCs w:val="22"/>
        </w:rPr>
        <w:t>)</w:t>
      </w:r>
      <w:r w:rsidR="00347DA1">
        <w:rPr>
          <w:rFonts w:ascii="Soberana Sans Light" w:hAnsi="Soberana Sans Light"/>
          <w:sz w:val="22"/>
          <w:szCs w:val="22"/>
        </w:rPr>
        <w:t xml:space="preserve"> </w:t>
      </w:r>
      <w:r w:rsidR="00347DA1">
        <w:rPr>
          <w:rFonts w:ascii="Soberana Sans Light" w:hAnsi="Soberana Sans Light"/>
          <w:b/>
          <w:sz w:val="22"/>
          <w:szCs w:val="22"/>
          <w:lang w:val="es-MX"/>
        </w:rPr>
        <w:t>NOTAS DE MEMORIA (CUENTAS DE ORDEN)</w:t>
      </w:r>
    </w:p>
    <w:p w14:paraId="18BC2E65" w14:textId="60603B26" w:rsidR="00347DA1" w:rsidRDefault="00347DA1" w:rsidP="00347DA1">
      <w:pPr>
        <w:pStyle w:val="Texto"/>
        <w:spacing w:after="0" w:line="240" w:lineRule="exact"/>
        <w:ind w:firstLine="0"/>
        <w:rPr>
          <w:rFonts w:ascii="Soberana Sans Light" w:hAnsi="Soberana Sans Light"/>
          <w:b/>
          <w:sz w:val="22"/>
          <w:szCs w:val="22"/>
          <w:lang w:val="es-MX"/>
        </w:rPr>
      </w:pPr>
    </w:p>
    <w:p w14:paraId="064C9FA7" w14:textId="07B48E36" w:rsidR="00347DA1" w:rsidRDefault="00347DA1" w:rsidP="00347DA1">
      <w:pPr>
        <w:pStyle w:val="Texto"/>
        <w:spacing w:after="0" w:line="240" w:lineRule="exact"/>
        <w:ind w:firstLine="0"/>
        <w:rPr>
          <w:rFonts w:ascii="Soberana Sans Light" w:hAnsi="Soberana Sans Light"/>
          <w:b/>
          <w:sz w:val="22"/>
          <w:szCs w:val="22"/>
          <w:lang w:val="es-MX"/>
        </w:rPr>
      </w:pPr>
    </w:p>
    <w:p w14:paraId="44957DAB" w14:textId="4BF56B59" w:rsidR="00347DA1" w:rsidRDefault="00347DA1" w:rsidP="00347DA1">
      <w:pPr>
        <w:pStyle w:val="Texto"/>
        <w:spacing w:after="0" w:line="240" w:lineRule="exact"/>
        <w:ind w:firstLine="0"/>
        <w:rPr>
          <w:szCs w:val="18"/>
          <w:lang w:val="es-MX"/>
        </w:rPr>
      </w:pPr>
      <w:r>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602E535" w14:textId="77777777" w:rsidR="00347DA1" w:rsidRDefault="00347DA1" w:rsidP="00347DA1">
      <w:pPr>
        <w:pStyle w:val="Texto"/>
        <w:spacing w:after="0" w:line="240" w:lineRule="exact"/>
        <w:ind w:firstLine="0"/>
        <w:rPr>
          <w:szCs w:val="18"/>
          <w:lang w:val="es-MX"/>
        </w:rPr>
      </w:pPr>
    </w:p>
    <w:p w14:paraId="28200529" w14:textId="77777777" w:rsidR="00347DA1" w:rsidRDefault="00347DA1" w:rsidP="00347DA1">
      <w:pPr>
        <w:pStyle w:val="Texto"/>
        <w:spacing w:after="0" w:line="240" w:lineRule="exact"/>
        <w:ind w:firstLine="0"/>
        <w:rPr>
          <w:szCs w:val="18"/>
          <w:lang w:val="es-MX"/>
        </w:rPr>
      </w:pPr>
      <w:r>
        <w:rPr>
          <w:szCs w:val="18"/>
          <w:lang w:val="es-MX"/>
        </w:rPr>
        <w:t>Las cuentas de orden contable no aplican para efectos del presente documento.</w:t>
      </w:r>
    </w:p>
    <w:p w14:paraId="5C7E4E26" w14:textId="77777777" w:rsidR="00FC7851" w:rsidRDefault="00FC7851" w:rsidP="00FC7851">
      <w:pPr>
        <w:pStyle w:val="Texto"/>
        <w:spacing w:after="0" w:line="240" w:lineRule="exact"/>
        <w:ind w:firstLine="0"/>
        <w:rPr>
          <w:szCs w:val="18"/>
          <w:lang w:val="es-MX"/>
        </w:rPr>
      </w:pPr>
    </w:p>
    <w:p w14:paraId="27CF4D29" w14:textId="2C0D2DA6" w:rsidR="00FC7851" w:rsidRDefault="00FC7851" w:rsidP="00FC7851">
      <w:pPr>
        <w:pStyle w:val="Texto"/>
        <w:spacing w:after="0" w:line="240" w:lineRule="exact"/>
        <w:ind w:firstLine="0"/>
        <w:rPr>
          <w:szCs w:val="18"/>
          <w:lang w:val="es-MX"/>
        </w:rPr>
      </w:pPr>
      <w:r w:rsidRPr="00FC7851">
        <w:rPr>
          <w:szCs w:val="18"/>
          <w:lang w:val="es-MX"/>
        </w:rPr>
        <w:t>Cuentas de Orden Presupuestario</w:t>
      </w:r>
    </w:p>
    <w:p w14:paraId="109CF866" w14:textId="77777777" w:rsidR="00FC7851" w:rsidRPr="00FC7851" w:rsidRDefault="00FC7851" w:rsidP="00FC7851">
      <w:pPr>
        <w:pStyle w:val="Texto"/>
        <w:spacing w:after="0" w:line="240" w:lineRule="exact"/>
        <w:ind w:firstLine="0"/>
        <w:rPr>
          <w:szCs w:val="18"/>
          <w:lang w:val="es-MX"/>
        </w:rPr>
      </w:pPr>
    </w:p>
    <w:p w14:paraId="56CFD437" w14:textId="77777777" w:rsidR="00FC7851" w:rsidRPr="00FC7851" w:rsidRDefault="00FC7851" w:rsidP="00FC7851">
      <w:pPr>
        <w:pStyle w:val="Texto"/>
        <w:spacing w:after="0" w:line="240" w:lineRule="exact"/>
        <w:ind w:firstLine="0"/>
        <w:rPr>
          <w:szCs w:val="18"/>
          <w:lang w:val="es-MX"/>
        </w:rPr>
      </w:pPr>
      <w:r w:rsidRPr="00FC7851">
        <w:rPr>
          <w:szCs w:val="18"/>
          <w:lang w:val="es-MX"/>
        </w:rPr>
        <w:t>Cuentas de ingresos</w:t>
      </w:r>
    </w:p>
    <w:p w14:paraId="7E0D3644" w14:textId="77777777" w:rsidR="00FC7851" w:rsidRPr="00FC7851" w:rsidRDefault="00FC7851" w:rsidP="00FC7851">
      <w:pPr>
        <w:pStyle w:val="Texto"/>
        <w:spacing w:after="0" w:line="240" w:lineRule="exact"/>
        <w:ind w:firstLine="0"/>
        <w:rPr>
          <w:szCs w:val="18"/>
          <w:lang w:val="es-MX"/>
        </w:rPr>
      </w:pPr>
      <w:r w:rsidRPr="00FC7851">
        <w:rPr>
          <w:szCs w:val="18"/>
          <w:lang w:val="es-MX"/>
        </w:rPr>
        <w:t>Cuentas de egresos</w:t>
      </w:r>
    </w:p>
    <w:p w14:paraId="42F78098" w14:textId="77777777" w:rsidR="00FC7851" w:rsidRDefault="00FC7851" w:rsidP="00FC7851">
      <w:pPr>
        <w:pStyle w:val="Texto"/>
        <w:spacing w:after="0" w:line="240" w:lineRule="exact"/>
        <w:ind w:firstLine="0"/>
        <w:rPr>
          <w:szCs w:val="18"/>
          <w:lang w:val="es-MX"/>
        </w:rPr>
      </w:pPr>
    </w:p>
    <w:p w14:paraId="17333C87" w14:textId="7488E649" w:rsidR="00347DA1" w:rsidRDefault="00FC7851" w:rsidP="00FC7851">
      <w:pPr>
        <w:pStyle w:val="Texto"/>
        <w:spacing w:after="0" w:line="240" w:lineRule="exact"/>
        <w:ind w:firstLine="0"/>
        <w:rPr>
          <w:szCs w:val="18"/>
          <w:lang w:val="es-MX"/>
        </w:rPr>
      </w:pPr>
      <w:r w:rsidRPr="00FC7851">
        <w:rPr>
          <w:szCs w:val="18"/>
          <w:lang w:val="es-MX"/>
        </w:rPr>
        <w:t>En las cuentas de orden presupuestarias, se informará el avance que se registra, previo al cierre presupuestario de cada periodo que se reporta.</w:t>
      </w:r>
    </w:p>
    <w:p w14:paraId="7804BF77" w14:textId="77777777" w:rsidR="00FC7851" w:rsidRPr="00C164E5" w:rsidRDefault="00FC7851" w:rsidP="00FC7851">
      <w:pPr>
        <w:spacing w:line="200" w:lineRule="exact"/>
      </w:pPr>
    </w:p>
    <w:tbl>
      <w:tblPr>
        <w:tblW w:w="0" w:type="auto"/>
        <w:tblInd w:w="1028" w:type="dxa"/>
        <w:tblLayout w:type="fixed"/>
        <w:tblCellMar>
          <w:left w:w="0" w:type="dxa"/>
          <w:right w:w="0" w:type="dxa"/>
        </w:tblCellMar>
        <w:tblLook w:val="01E0" w:firstRow="1" w:lastRow="1" w:firstColumn="1" w:lastColumn="1" w:noHBand="0" w:noVBand="0"/>
      </w:tblPr>
      <w:tblGrid>
        <w:gridCol w:w="4050"/>
        <w:gridCol w:w="1982"/>
      </w:tblGrid>
      <w:tr w:rsidR="00FC7851" w:rsidRPr="00C164E5" w14:paraId="462A71F7" w14:textId="77777777" w:rsidTr="00F318BD">
        <w:trPr>
          <w:trHeight w:hRule="exact" w:val="346"/>
        </w:trPr>
        <w:tc>
          <w:tcPr>
            <w:tcW w:w="6032" w:type="dxa"/>
            <w:gridSpan w:val="2"/>
            <w:tcBorders>
              <w:top w:val="single" w:sz="5" w:space="0" w:color="000000"/>
              <w:left w:val="single" w:sz="5" w:space="0" w:color="000000"/>
              <w:bottom w:val="nil"/>
              <w:right w:val="single" w:sz="5" w:space="0" w:color="000000"/>
            </w:tcBorders>
            <w:shd w:val="clear" w:color="auto" w:fill="D9D9D9"/>
          </w:tcPr>
          <w:p w14:paraId="6932350F" w14:textId="77777777" w:rsidR="00FC7851" w:rsidRPr="00C164E5" w:rsidRDefault="00FC7851" w:rsidP="00F318BD">
            <w:pPr>
              <w:spacing w:before="3"/>
              <w:ind w:left="978"/>
              <w:rPr>
                <w:rFonts w:ascii="Arial" w:eastAsia="Arial" w:hAnsi="Arial" w:cs="Arial"/>
                <w:sz w:val="18"/>
                <w:szCs w:val="18"/>
              </w:rPr>
            </w:pPr>
            <w:r w:rsidRPr="00C164E5">
              <w:rPr>
                <w:rFonts w:ascii="Arial" w:eastAsia="Arial" w:hAnsi="Arial" w:cs="Arial"/>
                <w:b/>
                <w:sz w:val="18"/>
                <w:szCs w:val="18"/>
              </w:rPr>
              <w:t>Cu</w:t>
            </w:r>
            <w:r w:rsidRPr="00C164E5">
              <w:rPr>
                <w:rFonts w:ascii="Arial" w:eastAsia="Arial" w:hAnsi="Arial" w:cs="Arial"/>
                <w:b/>
                <w:spacing w:val="1"/>
                <w:sz w:val="18"/>
                <w:szCs w:val="18"/>
              </w:rPr>
              <w:t>e</w:t>
            </w:r>
            <w:r w:rsidRPr="00C164E5">
              <w:rPr>
                <w:rFonts w:ascii="Arial" w:eastAsia="Arial" w:hAnsi="Arial" w:cs="Arial"/>
                <w:b/>
                <w:sz w:val="18"/>
                <w:szCs w:val="18"/>
              </w:rPr>
              <w:t>nt</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O</w:t>
            </w:r>
            <w:r w:rsidRPr="00C164E5">
              <w:rPr>
                <w:rFonts w:ascii="Arial" w:eastAsia="Arial" w:hAnsi="Arial" w:cs="Arial"/>
                <w:b/>
                <w:spacing w:val="-1"/>
                <w:sz w:val="18"/>
                <w:szCs w:val="18"/>
              </w:rPr>
              <w:t>r</w:t>
            </w:r>
            <w:r w:rsidRPr="00C164E5">
              <w:rPr>
                <w:rFonts w:ascii="Arial" w:eastAsia="Arial" w:hAnsi="Arial" w:cs="Arial"/>
                <w:b/>
                <w:sz w:val="18"/>
                <w:szCs w:val="18"/>
              </w:rPr>
              <w:t>d</w:t>
            </w:r>
            <w:r w:rsidRPr="00C164E5">
              <w:rPr>
                <w:rFonts w:ascii="Arial" w:eastAsia="Arial" w:hAnsi="Arial" w:cs="Arial"/>
                <w:b/>
                <w:spacing w:val="1"/>
                <w:sz w:val="18"/>
                <w:szCs w:val="18"/>
              </w:rPr>
              <w:t>e</w:t>
            </w:r>
            <w:r w:rsidRPr="00C164E5">
              <w:rPr>
                <w:rFonts w:ascii="Arial" w:eastAsia="Arial" w:hAnsi="Arial" w:cs="Arial"/>
                <w:b/>
                <w:sz w:val="18"/>
                <w:szCs w:val="18"/>
              </w:rPr>
              <w:t>n</w:t>
            </w:r>
            <w:r w:rsidRPr="00C164E5">
              <w:rPr>
                <w:rFonts w:ascii="Arial" w:eastAsia="Arial" w:hAnsi="Arial" w:cs="Arial"/>
                <w:b/>
                <w:spacing w:val="1"/>
                <w:sz w:val="18"/>
                <w:szCs w:val="18"/>
              </w:rPr>
              <w:t xml:space="preserve"> </w:t>
            </w:r>
            <w:r w:rsidRPr="00C164E5">
              <w:rPr>
                <w:rFonts w:ascii="Arial" w:eastAsia="Arial" w:hAnsi="Arial" w:cs="Arial"/>
                <w:b/>
                <w:sz w:val="18"/>
                <w:szCs w:val="18"/>
              </w:rPr>
              <w:t>Pr</w:t>
            </w:r>
            <w:r w:rsidRPr="00C164E5">
              <w:rPr>
                <w:rFonts w:ascii="Arial" w:eastAsia="Arial" w:hAnsi="Arial" w:cs="Arial"/>
                <w:b/>
                <w:spacing w:val="-2"/>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u</w:t>
            </w:r>
            <w:r w:rsidRPr="00C164E5">
              <w:rPr>
                <w:rFonts w:ascii="Arial" w:eastAsia="Arial" w:hAnsi="Arial" w:cs="Arial"/>
                <w:b/>
                <w:spacing w:val="1"/>
                <w:sz w:val="18"/>
                <w:szCs w:val="18"/>
              </w:rPr>
              <w:t>p</w:t>
            </w:r>
            <w:r w:rsidRPr="00C164E5">
              <w:rPr>
                <w:rFonts w:ascii="Arial" w:eastAsia="Arial" w:hAnsi="Arial" w:cs="Arial"/>
                <w:b/>
                <w:sz w:val="18"/>
                <w:szCs w:val="18"/>
              </w:rPr>
              <w:t>u</w:t>
            </w:r>
            <w:r w:rsidRPr="00C164E5">
              <w:rPr>
                <w:rFonts w:ascii="Arial" w:eastAsia="Arial" w:hAnsi="Arial" w:cs="Arial"/>
                <w:b/>
                <w:spacing w:val="-1"/>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t</w:t>
            </w:r>
            <w:r w:rsidRPr="00C164E5">
              <w:rPr>
                <w:rFonts w:ascii="Arial" w:eastAsia="Arial" w:hAnsi="Arial" w:cs="Arial"/>
                <w:b/>
                <w:spacing w:val="1"/>
                <w:sz w:val="18"/>
                <w:szCs w:val="18"/>
              </w:rPr>
              <w:t>a</w:t>
            </w:r>
            <w:r w:rsidRPr="00C164E5">
              <w:rPr>
                <w:rFonts w:ascii="Arial" w:eastAsia="Arial" w:hAnsi="Arial" w:cs="Arial"/>
                <w:b/>
                <w:sz w:val="18"/>
                <w:szCs w:val="18"/>
              </w:rPr>
              <w:t>ri</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I</w:t>
            </w:r>
            <w:r w:rsidRPr="00C164E5">
              <w:rPr>
                <w:rFonts w:ascii="Arial" w:eastAsia="Arial" w:hAnsi="Arial" w:cs="Arial"/>
                <w:b/>
                <w:sz w:val="18"/>
                <w:szCs w:val="18"/>
              </w:rPr>
              <w:t>n</w:t>
            </w:r>
            <w:r w:rsidRPr="00C164E5">
              <w:rPr>
                <w:rFonts w:ascii="Arial" w:eastAsia="Arial" w:hAnsi="Arial" w:cs="Arial"/>
                <w:b/>
                <w:spacing w:val="1"/>
                <w:sz w:val="18"/>
                <w:szCs w:val="18"/>
              </w:rPr>
              <w:t>g</w:t>
            </w:r>
            <w:r w:rsidRPr="00C164E5">
              <w:rPr>
                <w:rFonts w:ascii="Arial" w:eastAsia="Arial" w:hAnsi="Arial" w:cs="Arial"/>
                <w:b/>
                <w:spacing w:val="-3"/>
                <w:sz w:val="18"/>
                <w:szCs w:val="18"/>
              </w:rPr>
              <w:t>r</w:t>
            </w:r>
            <w:r w:rsidRPr="00C164E5">
              <w:rPr>
                <w:rFonts w:ascii="Arial" w:eastAsia="Arial" w:hAnsi="Arial" w:cs="Arial"/>
                <w:b/>
                <w:spacing w:val="1"/>
                <w:sz w:val="18"/>
                <w:szCs w:val="18"/>
              </w:rPr>
              <w:t>es</w:t>
            </w:r>
            <w:r w:rsidRPr="00C164E5">
              <w:rPr>
                <w:rFonts w:ascii="Arial" w:eastAsia="Arial" w:hAnsi="Arial" w:cs="Arial"/>
                <w:b/>
                <w:sz w:val="18"/>
                <w:szCs w:val="18"/>
              </w:rPr>
              <w:t>os</w:t>
            </w:r>
          </w:p>
        </w:tc>
      </w:tr>
      <w:tr w:rsidR="00FC7851" w14:paraId="40BBCF1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shd w:val="clear" w:color="auto" w:fill="D9D9D9"/>
          </w:tcPr>
          <w:p w14:paraId="6562F1B0" w14:textId="77777777" w:rsidR="00FC7851" w:rsidRDefault="00FC7851" w:rsidP="00F318BD">
            <w:pPr>
              <w:spacing w:before="3"/>
              <w:ind w:left="1569" w:right="1570"/>
              <w:jc w:val="center"/>
              <w:rPr>
                <w:rFonts w:ascii="Arial" w:eastAsia="Arial" w:hAnsi="Arial" w:cs="Arial"/>
                <w:sz w:val="18"/>
                <w:szCs w:val="18"/>
              </w:rPr>
            </w:pPr>
            <w:r>
              <w:rPr>
                <w:rFonts w:ascii="Arial" w:eastAsia="Arial" w:hAnsi="Arial" w:cs="Arial"/>
                <w:b/>
                <w:sz w:val="18"/>
                <w:szCs w:val="18"/>
              </w:rPr>
              <w:t>Con</w:t>
            </w:r>
            <w:r>
              <w:rPr>
                <w:rFonts w:ascii="Arial" w:eastAsia="Arial" w:hAnsi="Arial" w:cs="Arial"/>
                <w:b/>
                <w:spacing w:val="1"/>
                <w:sz w:val="18"/>
                <w:szCs w:val="18"/>
              </w:rPr>
              <w:t>ce</w:t>
            </w:r>
            <w:r>
              <w:rPr>
                <w:rFonts w:ascii="Arial" w:eastAsia="Arial" w:hAnsi="Arial" w:cs="Arial"/>
                <w:b/>
                <w:sz w:val="18"/>
                <w:szCs w:val="18"/>
              </w:rPr>
              <w:t>pto</w:t>
            </w:r>
          </w:p>
        </w:tc>
        <w:tc>
          <w:tcPr>
            <w:tcW w:w="1982" w:type="dxa"/>
            <w:tcBorders>
              <w:top w:val="single" w:sz="5" w:space="0" w:color="000000"/>
              <w:left w:val="single" w:sz="5" w:space="0" w:color="000000"/>
              <w:bottom w:val="single" w:sz="5" w:space="0" w:color="000000"/>
              <w:right w:val="single" w:sz="5" w:space="0" w:color="000000"/>
            </w:tcBorders>
            <w:shd w:val="clear" w:color="auto" w:fill="D9D9D9"/>
          </w:tcPr>
          <w:p w14:paraId="1FDEC86D" w14:textId="046F5613" w:rsidR="00FC7851" w:rsidRDefault="00FC7851" w:rsidP="00F318BD">
            <w:pPr>
              <w:spacing w:before="3"/>
              <w:ind w:left="724" w:right="729"/>
              <w:jc w:val="center"/>
              <w:rPr>
                <w:rFonts w:ascii="Arial" w:eastAsia="Arial" w:hAnsi="Arial" w:cs="Arial"/>
                <w:sz w:val="18"/>
                <w:szCs w:val="18"/>
              </w:rPr>
            </w:pPr>
            <w:r>
              <w:rPr>
                <w:rFonts w:ascii="Arial" w:eastAsia="Arial" w:hAnsi="Arial" w:cs="Arial"/>
                <w:b/>
                <w:spacing w:val="1"/>
                <w:sz w:val="18"/>
                <w:szCs w:val="18"/>
              </w:rPr>
              <w:t>20</w:t>
            </w:r>
            <w:r>
              <w:rPr>
                <w:rFonts w:ascii="Arial" w:eastAsia="Arial" w:hAnsi="Arial" w:cs="Arial"/>
                <w:b/>
                <w:sz w:val="18"/>
                <w:szCs w:val="18"/>
              </w:rPr>
              <w:t>25</w:t>
            </w:r>
          </w:p>
        </w:tc>
      </w:tr>
      <w:tr w:rsidR="00FC7851" w14:paraId="3D612A48"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0005A3B8"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736679F2" w14:textId="3011F41E"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$ 7,991,577,318</w:t>
            </w:r>
          </w:p>
        </w:tc>
      </w:tr>
      <w:tr w:rsidR="00FC7851" w14:paraId="1D4946D0"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539FED0A" w14:textId="77777777" w:rsidR="00FC7851" w:rsidRPr="00C164E5" w:rsidRDefault="00FC7851" w:rsidP="00F318BD">
            <w:pPr>
              <w:spacing w:before="21"/>
              <w:ind w:left="102"/>
              <w:rPr>
                <w:rFonts w:ascii="Arial" w:eastAsia="Arial" w:hAnsi="Arial" w:cs="Arial"/>
                <w:sz w:val="16"/>
                <w:szCs w:val="16"/>
              </w:rPr>
            </w:pPr>
            <w:r w:rsidRPr="00C164E5">
              <w:rPr>
                <w:rFonts w:ascii="Arial" w:eastAsia="Arial" w:hAnsi="Arial" w:cs="Arial"/>
                <w:spacing w:val="-1"/>
                <w:sz w:val="16"/>
                <w:szCs w:val="16"/>
              </w:rPr>
              <w:t>Le</w:t>
            </w:r>
            <w:r w:rsidRPr="00C164E5">
              <w:rPr>
                <w:rFonts w:ascii="Arial" w:eastAsia="Arial" w:hAnsi="Arial" w:cs="Arial"/>
                <w:sz w:val="16"/>
                <w:szCs w:val="16"/>
              </w:rPr>
              <w:t xml:space="preserve">y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1"/>
                <w:sz w:val="16"/>
                <w:szCs w:val="16"/>
              </w:rPr>
              <w:t xml:space="preserve"> I</w:t>
            </w:r>
            <w:r w:rsidRPr="00C164E5">
              <w:rPr>
                <w:rFonts w:ascii="Arial" w:eastAsia="Arial" w:hAnsi="Arial" w:cs="Arial"/>
                <w:spacing w:val="-1"/>
                <w:sz w:val="16"/>
                <w:szCs w:val="16"/>
              </w:rPr>
              <w:t>ngre</w:t>
            </w:r>
            <w:r w:rsidRPr="00C164E5">
              <w:rPr>
                <w:rFonts w:ascii="Arial" w:eastAsia="Arial" w:hAnsi="Arial" w:cs="Arial"/>
                <w:spacing w:val="1"/>
                <w:sz w:val="16"/>
                <w:szCs w:val="16"/>
              </w:rPr>
              <w:t>s</w:t>
            </w:r>
            <w:r w:rsidRPr="00C164E5">
              <w:rPr>
                <w:rFonts w:ascii="Arial" w:eastAsia="Arial" w:hAnsi="Arial" w:cs="Arial"/>
                <w:spacing w:val="-3"/>
                <w:sz w:val="16"/>
                <w:szCs w:val="16"/>
              </w:rPr>
              <w:t>o</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po</w:t>
            </w:r>
            <w:r w:rsidRPr="00C164E5">
              <w:rPr>
                <w:rFonts w:ascii="Arial" w:eastAsia="Arial" w:hAnsi="Arial" w:cs="Arial"/>
                <w:sz w:val="16"/>
                <w:szCs w:val="16"/>
              </w:rPr>
              <w:t>r</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z w:val="16"/>
                <w:szCs w:val="16"/>
              </w:rPr>
              <w:t>je</w:t>
            </w:r>
            <w:r w:rsidRPr="00C164E5">
              <w:rPr>
                <w:rFonts w:ascii="Arial" w:eastAsia="Arial" w:hAnsi="Arial" w:cs="Arial"/>
                <w:spacing w:val="1"/>
                <w:sz w:val="16"/>
                <w:szCs w:val="16"/>
              </w:rPr>
              <w:t>c</w:t>
            </w:r>
            <w:r w:rsidRPr="00C164E5">
              <w:rPr>
                <w:rFonts w:ascii="Arial" w:eastAsia="Arial" w:hAnsi="Arial" w:cs="Arial"/>
                <w:spacing w:val="-3"/>
                <w:sz w:val="16"/>
                <w:szCs w:val="16"/>
              </w:rPr>
              <w:t>u</w:t>
            </w:r>
            <w:r w:rsidRPr="00C164E5">
              <w:rPr>
                <w:rFonts w:ascii="Arial" w:eastAsia="Arial" w:hAnsi="Arial" w:cs="Arial"/>
                <w:spacing w:val="1"/>
                <w:sz w:val="16"/>
                <w:szCs w:val="16"/>
              </w:rPr>
              <w:t>t</w:t>
            </w:r>
            <w:r w:rsidRPr="00C164E5">
              <w:rPr>
                <w:rFonts w:ascii="Arial" w:eastAsia="Arial" w:hAnsi="Arial" w:cs="Arial"/>
                <w:spacing w:val="-1"/>
                <w:sz w:val="16"/>
                <w:szCs w:val="16"/>
              </w:rPr>
              <w:t>a</w:t>
            </w:r>
            <w:r w:rsidRPr="00C164E5">
              <w:rPr>
                <w:rFonts w:ascii="Arial" w:eastAsia="Arial" w:hAnsi="Arial" w:cs="Arial"/>
                <w:sz w:val="16"/>
                <w:szCs w:val="16"/>
              </w:rPr>
              <w:t>r</w:t>
            </w:r>
          </w:p>
        </w:tc>
        <w:tc>
          <w:tcPr>
            <w:tcW w:w="1982" w:type="dxa"/>
            <w:tcBorders>
              <w:top w:val="single" w:sz="5" w:space="0" w:color="000000"/>
              <w:left w:val="single" w:sz="5" w:space="0" w:color="000000"/>
              <w:bottom w:val="single" w:sz="5" w:space="0" w:color="000000"/>
              <w:right w:val="single" w:sz="5" w:space="0" w:color="000000"/>
            </w:tcBorders>
          </w:tcPr>
          <w:p w14:paraId="39556D27" w14:textId="7EEDAE12"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 xml:space="preserve">$ </w:t>
            </w:r>
            <w:r w:rsidR="000A7D9E">
              <w:rPr>
                <w:rFonts w:ascii="Arial" w:eastAsia="Arial" w:hAnsi="Arial" w:cs="Arial"/>
                <w:sz w:val="16"/>
                <w:szCs w:val="16"/>
              </w:rPr>
              <w:t>3</w:t>
            </w:r>
            <w:r w:rsidR="00E26E60">
              <w:rPr>
                <w:rFonts w:ascii="Arial" w:eastAsia="Arial" w:hAnsi="Arial" w:cs="Arial"/>
                <w:sz w:val="16"/>
                <w:szCs w:val="16"/>
              </w:rPr>
              <w:t>,2</w:t>
            </w:r>
            <w:r w:rsidR="000A7D9E">
              <w:rPr>
                <w:rFonts w:ascii="Arial" w:eastAsia="Arial" w:hAnsi="Arial" w:cs="Arial"/>
                <w:sz w:val="16"/>
                <w:szCs w:val="16"/>
              </w:rPr>
              <w:t>22</w:t>
            </w:r>
            <w:r w:rsidR="00E26E60">
              <w:rPr>
                <w:rFonts w:ascii="Arial" w:eastAsia="Arial" w:hAnsi="Arial" w:cs="Arial"/>
                <w:sz w:val="16"/>
                <w:szCs w:val="16"/>
              </w:rPr>
              <w:t>,</w:t>
            </w:r>
            <w:r w:rsidR="000A7D9E">
              <w:rPr>
                <w:rFonts w:ascii="Arial" w:eastAsia="Arial" w:hAnsi="Arial" w:cs="Arial"/>
                <w:sz w:val="16"/>
                <w:szCs w:val="16"/>
              </w:rPr>
              <w:t>1</w:t>
            </w:r>
            <w:r w:rsidR="00E26E60">
              <w:rPr>
                <w:rFonts w:ascii="Arial" w:eastAsia="Arial" w:hAnsi="Arial" w:cs="Arial"/>
                <w:sz w:val="16"/>
                <w:szCs w:val="16"/>
              </w:rPr>
              <w:t>9</w:t>
            </w:r>
            <w:r w:rsidR="000A7D9E">
              <w:rPr>
                <w:rFonts w:ascii="Arial" w:eastAsia="Arial" w:hAnsi="Arial" w:cs="Arial"/>
                <w:sz w:val="16"/>
                <w:szCs w:val="16"/>
              </w:rPr>
              <w:t>7</w:t>
            </w:r>
            <w:r w:rsidR="00E26E60">
              <w:rPr>
                <w:rFonts w:ascii="Arial" w:eastAsia="Arial" w:hAnsi="Arial" w:cs="Arial"/>
                <w:sz w:val="16"/>
                <w:szCs w:val="16"/>
              </w:rPr>
              <w:t>,</w:t>
            </w:r>
            <w:r w:rsidR="000A7D9E">
              <w:rPr>
                <w:rFonts w:ascii="Arial" w:eastAsia="Arial" w:hAnsi="Arial" w:cs="Arial"/>
                <w:sz w:val="16"/>
                <w:szCs w:val="16"/>
              </w:rPr>
              <w:t>289</w:t>
            </w:r>
          </w:p>
        </w:tc>
      </w:tr>
      <w:tr w:rsidR="00FC7851" w14:paraId="5D29B748"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1F2E64A5" w14:textId="77777777" w:rsidR="00FC7851" w:rsidRPr="00C164E5" w:rsidRDefault="00FC7851" w:rsidP="00F318BD">
            <w:pPr>
              <w:spacing w:before="24"/>
              <w:ind w:left="102"/>
              <w:rPr>
                <w:rFonts w:ascii="Arial" w:eastAsia="Arial" w:hAnsi="Arial" w:cs="Arial"/>
                <w:sz w:val="16"/>
                <w:szCs w:val="16"/>
              </w:rPr>
            </w:pPr>
            <w:r w:rsidRPr="00C164E5">
              <w:rPr>
                <w:rFonts w:ascii="Arial" w:eastAsia="Arial" w:hAnsi="Arial" w:cs="Arial"/>
                <w:spacing w:val="-2"/>
                <w:sz w:val="16"/>
                <w:szCs w:val="16"/>
              </w:rPr>
              <w:t>M</w:t>
            </w:r>
            <w:r w:rsidRPr="00C164E5">
              <w:rPr>
                <w:rFonts w:ascii="Arial" w:eastAsia="Arial" w:hAnsi="Arial" w:cs="Arial"/>
                <w:spacing w:val="-1"/>
                <w:sz w:val="16"/>
                <w:szCs w:val="16"/>
              </w:rPr>
              <w:t>od</w:t>
            </w:r>
            <w:r w:rsidRPr="00C164E5">
              <w:rPr>
                <w:rFonts w:ascii="Arial" w:eastAsia="Arial" w:hAnsi="Arial" w:cs="Arial"/>
                <w:sz w:val="16"/>
                <w:szCs w:val="16"/>
              </w:rPr>
              <w:t>i</w:t>
            </w:r>
            <w:r w:rsidRPr="00C164E5">
              <w:rPr>
                <w:rFonts w:ascii="Arial" w:eastAsia="Arial" w:hAnsi="Arial" w:cs="Arial"/>
                <w:spacing w:val="1"/>
                <w:sz w:val="16"/>
                <w:szCs w:val="16"/>
              </w:rPr>
              <w:t>f</w:t>
            </w:r>
            <w:r w:rsidRPr="00C164E5">
              <w:rPr>
                <w:rFonts w:ascii="Arial" w:eastAsia="Arial" w:hAnsi="Arial" w:cs="Arial"/>
                <w:sz w:val="16"/>
                <w:szCs w:val="16"/>
              </w:rPr>
              <w:t>i</w:t>
            </w:r>
            <w:r w:rsidRPr="00C164E5">
              <w:rPr>
                <w:rFonts w:ascii="Arial" w:eastAsia="Arial" w:hAnsi="Arial" w:cs="Arial"/>
                <w:spacing w:val="1"/>
                <w:sz w:val="16"/>
                <w:szCs w:val="16"/>
              </w:rPr>
              <w:t>c</w:t>
            </w:r>
            <w:r w:rsidRPr="00C164E5">
              <w:rPr>
                <w:rFonts w:ascii="Arial" w:eastAsia="Arial" w:hAnsi="Arial" w:cs="Arial"/>
                <w:spacing w:val="-1"/>
                <w:sz w:val="16"/>
                <w:szCs w:val="16"/>
              </w:rPr>
              <w:t>ac</w:t>
            </w:r>
            <w:r w:rsidRPr="00C164E5">
              <w:rPr>
                <w:rFonts w:ascii="Arial" w:eastAsia="Arial" w:hAnsi="Arial" w:cs="Arial"/>
                <w:sz w:val="16"/>
                <w:szCs w:val="16"/>
              </w:rPr>
              <w:t>io</w:t>
            </w:r>
            <w:r w:rsidRPr="00C164E5">
              <w:rPr>
                <w:rFonts w:ascii="Arial" w:eastAsia="Arial" w:hAnsi="Arial" w:cs="Arial"/>
                <w:spacing w:val="-1"/>
                <w:sz w:val="16"/>
                <w:szCs w:val="16"/>
              </w:rPr>
              <w:t>ne</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z w:val="16"/>
                <w:szCs w:val="16"/>
              </w:rPr>
              <w:t>a</w:t>
            </w:r>
            <w:r w:rsidRPr="00C164E5">
              <w:rPr>
                <w:rFonts w:ascii="Arial" w:eastAsia="Arial" w:hAnsi="Arial" w:cs="Arial"/>
                <w:spacing w:val="-2"/>
                <w:sz w:val="16"/>
                <w:szCs w:val="16"/>
              </w:rPr>
              <w:t xml:space="preserve"> </w:t>
            </w:r>
            <w:r w:rsidRPr="00C164E5">
              <w:rPr>
                <w:rFonts w:ascii="Arial" w:eastAsia="Arial" w:hAnsi="Arial" w:cs="Arial"/>
                <w:sz w:val="16"/>
                <w:szCs w:val="16"/>
              </w:rPr>
              <w:t>la</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Le</w:t>
            </w:r>
            <w:r w:rsidRPr="00C164E5">
              <w:rPr>
                <w:rFonts w:ascii="Arial" w:eastAsia="Arial" w:hAnsi="Arial" w:cs="Arial"/>
                <w:sz w:val="16"/>
                <w:szCs w:val="16"/>
              </w:rPr>
              <w:t xml:space="preserve">y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I</w:t>
            </w:r>
            <w:r w:rsidRPr="00C164E5">
              <w:rPr>
                <w:rFonts w:ascii="Arial" w:eastAsia="Arial" w:hAnsi="Arial" w:cs="Arial"/>
                <w:spacing w:val="-1"/>
                <w:sz w:val="16"/>
                <w:szCs w:val="16"/>
              </w:rPr>
              <w:t>ngreso</w:t>
            </w:r>
            <w:r w:rsidRPr="00C164E5">
              <w:rPr>
                <w:rFonts w:ascii="Arial" w:eastAsia="Arial" w:hAnsi="Arial" w:cs="Arial"/>
                <w:sz w:val="16"/>
                <w:szCs w:val="16"/>
              </w:rPr>
              <w:t xml:space="preserve">s </w:t>
            </w:r>
            <w:r w:rsidRPr="00C164E5">
              <w:rPr>
                <w:rFonts w:ascii="Arial" w:eastAsia="Arial" w:hAnsi="Arial" w:cs="Arial"/>
                <w:spacing w:val="1"/>
                <w:sz w:val="16"/>
                <w:szCs w:val="16"/>
              </w:rPr>
              <w:t>E</w:t>
            </w:r>
            <w:r w:rsidRPr="00C164E5">
              <w:rPr>
                <w:rFonts w:ascii="Arial" w:eastAsia="Arial" w:hAnsi="Arial" w:cs="Arial"/>
                <w:spacing w:val="-1"/>
                <w:sz w:val="16"/>
                <w:szCs w:val="16"/>
              </w:rPr>
              <w:t>s</w:t>
            </w:r>
            <w:r w:rsidRPr="00C164E5">
              <w:rPr>
                <w:rFonts w:ascii="Arial" w:eastAsia="Arial" w:hAnsi="Arial" w:cs="Arial"/>
                <w:spacing w:val="1"/>
                <w:sz w:val="16"/>
                <w:szCs w:val="16"/>
              </w:rPr>
              <w:t>t</w:t>
            </w:r>
            <w:r w:rsidRPr="00C164E5">
              <w:rPr>
                <w:rFonts w:ascii="Arial" w:eastAsia="Arial" w:hAnsi="Arial" w:cs="Arial"/>
                <w:spacing w:val="-2"/>
                <w:sz w:val="16"/>
                <w:szCs w:val="16"/>
              </w:rPr>
              <w:t>i</w:t>
            </w:r>
            <w:r w:rsidRPr="00C164E5">
              <w:rPr>
                <w:rFonts w:ascii="Arial" w:eastAsia="Arial" w:hAnsi="Arial" w:cs="Arial"/>
                <w:spacing w:val="3"/>
                <w:sz w:val="16"/>
                <w:szCs w:val="16"/>
              </w:rPr>
              <w:t>m</w:t>
            </w:r>
            <w:r w:rsidRPr="00C164E5">
              <w:rPr>
                <w:rFonts w:ascii="Arial" w:eastAsia="Arial" w:hAnsi="Arial" w:cs="Arial"/>
                <w:spacing w:val="-1"/>
                <w:sz w:val="16"/>
                <w:szCs w:val="16"/>
              </w:rPr>
              <w:t>ad</w:t>
            </w:r>
            <w:r w:rsidRPr="00C164E5">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51D7C191" w14:textId="18876A5F" w:rsidR="00FC7851" w:rsidRDefault="00FC7851" w:rsidP="00F318BD">
            <w:pPr>
              <w:spacing w:before="24"/>
              <w:ind w:left="100"/>
              <w:rPr>
                <w:rFonts w:ascii="Arial" w:eastAsia="Arial" w:hAnsi="Arial" w:cs="Arial"/>
                <w:sz w:val="16"/>
                <w:szCs w:val="16"/>
              </w:rPr>
            </w:pPr>
            <w:r>
              <w:rPr>
                <w:rFonts w:ascii="Arial" w:eastAsia="Arial" w:hAnsi="Arial" w:cs="Arial"/>
                <w:sz w:val="16"/>
                <w:szCs w:val="16"/>
              </w:rPr>
              <w:t xml:space="preserve">$ </w:t>
            </w:r>
            <w:r w:rsidR="00E26E60">
              <w:rPr>
                <w:rFonts w:ascii="Arial" w:eastAsia="Arial" w:hAnsi="Arial" w:cs="Arial"/>
                <w:sz w:val="16"/>
                <w:szCs w:val="16"/>
              </w:rPr>
              <w:t>8</w:t>
            </w:r>
            <w:r>
              <w:rPr>
                <w:rFonts w:ascii="Arial" w:eastAsia="Arial" w:hAnsi="Arial" w:cs="Arial"/>
                <w:sz w:val="16"/>
                <w:szCs w:val="16"/>
              </w:rPr>
              <w:t>,</w:t>
            </w:r>
            <w:r w:rsidR="00E26E60">
              <w:rPr>
                <w:rFonts w:ascii="Arial" w:eastAsia="Arial" w:hAnsi="Arial" w:cs="Arial"/>
                <w:sz w:val="16"/>
                <w:szCs w:val="16"/>
              </w:rPr>
              <w:t>04</w:t>
            </w:r>
            <w:r w:rsidR="000A7D9E">
              <w:rPr>
                <w:rFonts w:ascii="Arial" w:eastAsia="Arial" w:hAnsi="Arial" w:cs="Arial"/>
                <w:sz w:val="16"/>
                <w:szCs w:val="16"/>
              </w:rPr>
              <w:t>6</w:t>
            </w:r>
            <w:r>
              <w:rPr>
                <w:rFonts w:ascii="Arial" w:eastAsia="Arial" w:hAnsi="Arial" w:cs="Arial"/>
                <w:sz w:val="16"/>
                <w:szCs w:val="16"/>
              </w:rPr>
              <w:t>,</w:t>
            </w:r>
            <w:r w:rsidR="000A7D9E">
              <w:rPr>
                <w:rFonts w:ascii="Arial" w:eastAsia="Arial" w:hAnsi="Arial" w:cs="Arial"/>
                <w:sz w:val="16"/>
                <w:szCs w:val="16"/>
              </w:rPr>
              <w:t>37</w:t>
            </w:r>
            <w:r w:rsidR="00E26E60">
              <w:rPr>
                <w:rFonts w:ascii="Arial" w:eastAsia="Arial" w:hAnsi="Arial" w:cs="Arial"/>
                <w:sz w:val="16"/>
                <w:szCs w:val="16"/>
              </w:rPr>
              <w:t>8</w:t>
            </w:r>
            <w:r>
              <w:rPr>
                <w:rFonts w:ascii="Arial" w:eastAsia="Arial" w:hAnsi="Arial" w:cs="Arial"/>
                <w:sz w:val="16"/>
                <w:szCs w:val="16"/>
              </w:rPr>
              <w:t>,</w:t>
            </w:r>
            <w:r w:rsidR="00E26E60">
              <w:rPr>
                <w:rFonts w:ascii="Arial" w:eastAsia="Arial" w:hAnsi="Arial" w:cs="Arial"/>
                <w:sz w:val="16"/>
                <w:szCs w:val="16"/>
              </w:rPr>
              <w:t>44</w:t>
            </w:r>
            <w:r w:rsidR="000A7D9E">
              <w:rPr>
                <w:rFonts w:ascii="Arial" w:eastAsia="Arial" w:hAnsi="Arial" w:cs="Arial"/>
                <w:sz w:val="16"/>
                <w:szCs w:val="16"/>
              </w:rPr>
              <w:t>3</w:t>
            </w:r>
          </w:p>
        </w:tc>
      </w:tr>
      <w:tr w:rsidR="00FC7851" w14:paraId="386CF2CB"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24693CAB"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Devengad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74493B18" w14:textId="11BEC05C"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w:t>
            </w:r>
            <w:r w:rsidR="000A7D9E">
              <w:rPr>
                <w:rFonts w:ascii="Arial" w:eastAsia="Arial" w:hAnsi="Arial" w:cs="Arial"/>
                <w:sz w:val="16"/>
                <w:szCs w:val="16"/>
              </w:rPr>
              <w:t>4</w:t>
            </w:r>
            <w:r>
              <w:rPr>
                <w:rFonts w:ascii="Arial" w:eastAsia="Arial" w:hAnsi="Arial" w:cs="Arial"/>
                <w:sz w:val="16"/>
                <w:szCs w:val="16"/>
              </w:rPr>
              <w:t>,</w:t>
            </w:r>
            <w:r w:rsidR="00E26E60">
              <w:rPr>
                <w:rFonts w:ascii="Arial" w:eastAsia="Arial" w:hAnsi="Arial" w:cs="Arial"/>
                <w:sz w:val="16"/>
                <w:szCs w:val="16"/>
              </w:rPr>
              <w:t>824</w:t>
            </w:r>
            <w:r>
              <w:rPr>
                <w:rFonts w:ascii="Arial" w:eastAsia="Arial" w:hAnsi="Arial" w:cs="Arial"/>
                <w:sz w:val="16"/>
                <w:szCs w:val="16"/>
              </w:rPr>
              <w:t>,</w:t>
            </w:r>
            <w:r w:rsidR="000A7D9E">
              <w:rPr>
                <w:rFonts w:ascii="Arial" w:eastAsia="Arial" w:hAnsi="Arial" w:cs="Arial"/>
                <w:sz w:val="16"/>
                <w:szCs w:val="16"/>
              </w:rPr>
              <w:t>1</w:t>
            </w:r>
            <w:r>
              <w:rPr>
                <w:rFonts w:ascii="Arial" w:eastAsia="Arial" w:hAnsi="Arial" w:cs="Arial"/>
                <w:sz w:val="16"/>
                <w:szCs w:val="16"/>
              </w:rPr>
              <w:t>8</w:t>
            </w:r>
            <w:r w:rsidR="00E26E60">
              <w:rPr>
                <w:rFonts w:ascii="Arial" w:eastAsia="Arial" w:hAnsi="Arial" w:cs="Arial"/>
                <w:sz w:val="16"/>
                <w:szCs w:val="16"/>
              </w:rPr>
              <w:t>1</w:t>
            </w:r>
            <w:r>
              <w:rPr>
                <w:rFonts w:ascii="Arial" w:eastAsia="Arial" w:hAnsi="Arial" w:cs="Arial"/>
                <w:sz w:val="16"/>
                <w:szCs w:val="16"/>
              </w:rPr>
              <w:t>,</w:t>
            </w:r>
            <w:r w:rsidR="000A7D9E">
              <w:rPr>
                <w:rFonts w:ascii="Arial" w:eastAsia="Arial" w:hAnsi="Arial" w:cs="Arial"/>
                <w:sz w:val="16"/>
                <w:szCs w:val="16"/>
              </w:rPr>
              <w:t>1</w:t>
            </w:r>
            <w:r>
              <w:rPr>
                <w:rFonts w:ascii="Arial" w:eastAsia="Arial" w:hAnsi="Arial" w:cs="Arial"/>
                <w:sz w:val="16"/>
                <w:szCs w:val="16"/>
              </w:rPr>
              <w:t>5</w:t>
            </w:r>
            <w:r w:rsidR="000A7D9E">
              <w:rPr>
                <w:rFonts w:ascii="Arial" w:eastAsia="Arial" w:hAnsi="Arial" w:cs="Arial"/>
                <w:sz w:val="16"/>
                <w:szCs w:val="16"/>
              </w:rPr>
              <w:t>4</w:t>
            </w:r>
          </w:p>
        </w:tc>
      </w:tr>
      <w:tr w:rsidR="00FC7851" w14:paraId="0238D3E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46AB1EF3"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Le</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I</w:t>
            </w:r>
            <w:r>
              <w:rPr>
                <w:rFonts w:ascii="Arial" w:eastAsia="Arial" w:hAnsi="Arial" w:cs="Arial"/>
                <w:spacing w:val="-1"/>
                <w:sz w:val="16"/>
                <w:szCs w:val="16"/>
              </w:rPr>
              <w:t>ngre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1"/>
                <w:sz w:val="16"/>
                <w:szCs w:val="16"/>
              </w:rPr>
              <w:t>audad</w:t>
            </w:r>
            <w:r>
              <w:rPr>
                <w:rFonts w:ascii="Arial" w:eastAsia="Arial" w:hAnsi="Arial" w:cs="Arial"/>
                <w:sz w:val="16"/>
                <w:szCs w:val="16"/>
              </w:rPr>
              <w:t>a</w:t>
            </w:r>
          </w:p>
        </w:tc>
        <w:tc>
          <w:tcPr>
            <w:tcW w:w="1982" w:type="dxa"/>
            <w:tcBorders>
              <w:top w:val="single" w:sz="5" w:space="0" w:color="000000"/>
              <w:left w:val="single" w:sz="5" w:space="0" w:color="000000"/>
              <w:bottom w:val="single" w:sz="5" w:space="0" w:color="000000"/>
              <w:right w:val="single" w:sz="5" w:space="0" w:color="000000"/>
            </w:tcBorders>
          </w:tcPr>
          <w:p w14:paraId="2DCF3BE0" w14:textId="6BE70753"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w:t>
            </w:r>
            <w:r w:rsidR="000A7D9E">
              <w:rPr>
                <w:rFonts w:ascii="Arial" w:eastAsia="Arial" w:hAnsi="Arial" w:cs="Arial"/>
                <w:sz w:val="16"/>
                <w:szCs w:val="16"/>
              </w:rPr>
              <w:t>4,824,181,154</w:t>
            </w:r>
          </w:p>
        </w:tc>
      </w:tr>
    </w:tbl>
    <w:p w14:paraId="5926CC84"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z w:val="12"/>
          <w:szCs w:val="12"/>
        </w:rPr>
        <w:t>*</w:t>
      </w:r>
      <w:r w:rsidRPr="00C164E5">
        <w:rPr>
          <w:rFonts w:ascii="Arial" w:eastAsia="Arial" w:hAnsi="Arial" w:cs="Arial"/>
          <w:b/>
          <w:spacing w:val="21"/>
          <w:sz w:val="12"/>
          <w:szCs w:val="12"/>
        </w:rPr>
        <w:t xml:space="preserve"> </w:t>
      </w:r>
      <w:r w:rsidRPr="00C164E5">
        <w:rPr>
          <w:rFonts w:ascii="Arial" w:eastAsia="Arial" w:hAnsi="Arial" w:cs="Arial"/>
          <w:b/>
          <w:spacing w:val="-3"/>
          <w:sz w:val="12"/>
          <w:szCs w:val="12"/>
        </w:rPr>
        <w:t>A</w:t>
      </w:r>
      <w:r w:rsidRPr="00C164E5">
        <w:rPr>
          <w:rFonts w:ascii="Arial" w:eastAsia="Arial" w:hAnsi="Arial" w:cs="Arial"/>
          <w:b/>
          <w:sz w:val="12"/>
          <w:szCs w:val="12"/>
        </w:rPr>
        <w:t>l</w:t>
      </w:r>
      <w:r w:rsidRPr="00C164E5">
        <w:rPr>
          <w:rFonts w:ascii="Arial" w:eastAsia="Arial" w:hAnsi="Arial" w:cs="Arial"/>
          <w:b/>
          <w:spacing w:val="22"/>
          <w:sz w:val="12"/>
          <w:szCs w:val="12"/>
        </w:rPr>
        <w:t xml:space="preserve"> </w:t>
      </w:r>
      <w:r w:rsidRPr="00C164E5">
        <w:rPr>
          <w:rFonts w:ascii="Arial" w:eastAsia="Arial" w:hAnsi="Arial" w:cs="Arial"/>
          <w:b/>
          <w:spacing w:val="3"/>
          <w:sz w:val="12"/>
          <w:szCs w:val="12"/>
        </w:rPr>
        <w:t>i</w:t>
      </w:r>
      <w:r w:rsidRPr="00C164E5">
        <w:rPr>
          <w:rFonts w:ascii="Arial" w:eastAsia="Arial" w:hAnsi="Arial" w:cs="Arial"/>
          <w:b/>
          <w:spacing w:val="-1"/>
          <w:sz w:val="12"/>
          <w:szCs w:val="12"/>
        </w:rPr>
        <w:t>m</w:t>
      </w:r>
      <w:r w:rsidRPr="00C164E5">
        <w:rPr>
          <w:rFonts w:ascii="Arial" w:eastAsia="Arial" w:hAnsi="Arial" w:cs="Arial"/>
          <w:b/>
          <w:spacing w:val="1"/>
          <w:sz w:val="12"/>
          <w:szCs w:val="12"/>
        </w:rPr>
        <w:t>po</w:t>
      </w:r>
      <w:r w:rsidRPr="00C164E5">
        <w:rPr>
          <w:rFonts w:ascii="Arial" w:eastAsia="Arial" w:hAnsi="Arial" w:cs="Arial"/>
          <w:b/>
          <w:spacing w:val="-1"/>
          <w:sz w:val="12"/>
          <w:szCs w:val="12"/>
        </w:rPr>
        <w:t>r</w:t>
      </w:r>
      <w:r w:rsidRPr="00C164E5">
        <w:rPr>
          <w:rFonts w:ascii="Arial" w:eastAsia="Arial" w:hAnsi="Arial" w:cs="Arial"/>
          <w:b/>
          <w:spacing w:val="1"/>
          <w:sz w:val="12"/>
          <w:szCs w:val="12"/>
        </w:rPr>
        <w:t>t</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t</w:t>
      </w:r>
      <w:r w:rsidRPr="00C164E5">
        <w:rPr>
          <w:rFonts w:ascii="Arial" w:eastAsia="Arial" w:hAnsi="Arial" w:cs="Arial"/>
          <w:b/>
          <w:spacing w:val="-1"/>
          <w:sz w:val="12"/>
          <w:szCs w:val="12"/>
        </w:rPr>
        <w:t>o</w:t>
      </w:r>
      <w:r w:rsidRPr="00C164E5">
        <w:rPr>
          <w:rFonts w:ascii="Arial" w:eastAsia="Arial" w:hAnsi="Arial" w:cs="Arial"/>
          <w:b/>
          <w:spacing w:val="1"/>
          <w:sz w:val="12"/>
          <w:szCs w:val="12"/>
        </w:rPr>
        <w:t>t</w:t>
      </w:r>
      <w:r w:rsidRPr="00C164E5">
        <w:rPr>
          <w:rFonts w:ascii="Arial" w:eastAsia="Arial" w:hAnsi="Arial" w:cs="Arial"/>
          <w:b/>
          <w:sz w:val="12"/>
          <w:szCs w:val="12"/>
        </w:rPr>
        <w:t>al</w:t>
      </w:r>
      <w:r w:rsidRPr="00C164E5">
        <w:rPr>
          <w:rFonts w:ascii="Arial" w:eastAsia="Arial" w:hAnsi="Arial" w:cs="Arial"/>
          <w:b/>
          <w:spacing w:val="19"/>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2"/>
          <w:sz w:val="12"/>
          <w:szCs w:val="12"/>
        </w:rPr>
        <w:t>l</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2"/>
          <w:sz w:val="12"/>
          <w:szCs w:val="12"/>
        </w:rPr>
        <w:t xml:space="preserve"> </w:t>
      </w:r>
      <w:r w:rsidRPr="00C164E5">
        <w:rPr>
          <w:rFonts w:ascii="Arial" w:eastAsia="Arial" w:hAnsi="Arial" w:cs="Arial"/>
          <w:b/>
          <w:sz w:val="12"/>
          <w:szCs w:val="12"/>
        </w:rPr>
        <w:t>a</w:t>
      </w:r>
      <w:r w:rsidRPr="00C164E5">
        <w:rPr>
          <w:rFonts w:ascii="Arial" w:eastAsia="Arial" w:hAnsi="Arial" w:cs="Arial"/>
          <w:b/>
          <w:spacing w:val="-1"/>
          <w:sz w:val="12"/>
          <w:szCs w:val="12"/>
        </w:rPr>
        <w:t>b</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ru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23"/>
          <w:sz w:val="12"/>
          <w:szCs w:val="12"/>
        </w:rPr>
        <w:t xml:space="preserve"> </w:t>
      </w:r>
      <w:r w:rsidRPr="00C164E5">
        <w:rPr>
          <w:rFonts w:ascii="Arial" w:eastAsia="Arial" w:hAnsi="Arial" w:cs="Arial"/>
          <w:b/>
          <w:sz w:val="12"/>
          <w:szCs w:val="12"/>
        </w:rPr>
        <w:t>8.</w:t>
      </w:r>
      <w:r w:rsidRPr="00C164E5">
        <w:rPr>
          <w:rFonts w:ascii="Arial" w:eastAsia="Arial" w:hAnsi="Arial" w:cs="Arial"/>
          <w:b/>
          <w:spacing w:val="1"/>
          <w:sz w:val="12"/>
          <w:szCs w:val="12"/>
        </w:rPr>
        <w:t>1</w:t>
      </w:r>
      <w:r w:rsidRPr="00C164E5">
        <w:rPr>
          <w:rFonts w:ascii="Arial" w:eastAsia="Arial" w:hAnsi="Arial" w:cs="Arial"/>
          <w:b/>
          <w:sz w:val="12"/>
          <w:szCs w:val="12"/>
        </w:rPr>
        <w:t>.4</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L</w:t>
      </w:r>
      <w:r w:rsidRPr="00C164E5">
        <w:rPr>
          <w:rFonts w:ascii="Arial" w:eastAsia="Arial" w:hAnsi="Arial" w:cs="Arial"/>
          <w:b/>
          <w:sz w:val="12"/>
          <w:szCs w:val="12"/>
        </w:rPr>
        <w:t>ey</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2"/>
          <w:sz w:val="12"/>
          <w:szCs w:val="12"/>
        </w:rPr>
        <w:t xml:space="preserve"> </w:t>
      </w:r>
      <w:r w:rsidRPr="00C164E5">
        <w:rPr>
          <w:rFonts w:ascii="Arial" w:eastAsia="Arial" w:hAnsi="Arial" w:cs="Arial"/>
          <w:b/>
          <w:spacing w:val="-2"/>
          <w:sz w:val="12"/>
          <w:szCs w:val="12"/>
        </w:rPr>
        <w:t>I</w:t>
      </w:r>
      <w:r w:rsidRPr="00C164E5">
        <w:rPr>
          <w:rFonts w:ascii="Arial" w:eastAsia="Arial" w:hAnsi="Arial" w:cs="Arial"/>
          <w:b/>
          <w:spacing w:val="-1"/>
          <w:sz w:val="12"/>
          <w:szCs w:val="12"/>
        </w:rPr>
        <w:t>n</w:t>
      </w:r>
      <w:r w:rsidRPr="00C164E5">
        <w:rPr>
          <w:rFonts w:ascii="Arial" w:eastAsia="Arial" w:hAnsi="Arial" w:cs="Arial"/>
          <w:b/>
          <w:spacing w:val="1"/>
          <w:sz w:val="12"/>
          <w:szCs w:val="12"/>
        </w:rPr>
        <w:t>g</w:t>
      </w:r>
      <w:r w:rsidRPr="00C164E5">
        <w:rPr>
          <w:rFonts w:ascii="Arial" w:eastAsia="Arial" w:hAnsi="Arial" w:cs="Arial"/>
          <w:b/>
          <w:spacing w:val="-1"/>
          <w:sz w:val="12"/>
          <w:szCs w:val="12"/>
        </w:rPr>
        <w:t>r</w:t>
      </w:r>
      <w:r w:rsidRPr="00C164E5">
        <w:rPr>
          <w:rFonts w:ascii="Arial" w:eastAsia="Arial" w:hAnsi="Arial" w:cs="Arial"/>
          <w:b/>
          <w:sz w:val="12"/>
          <w:szCs w:val="12"/>
        </w:rPr>
        <w:t>es</w:t>
      </w:r>
      <w:r w:rsidRPr="00C164E5">
        <w:rPr>
          <w:rFonts w:ascii="Arial" w:eastAsia="Arial" w:hAnsi="Arial" w:cs="Arial"/>
          <w:b/>
          <w:spacing w:val="1"/>
          <w:sz w:val="12"/>
          <w:szCs w:val="12"/>
        </w:rPr>
        <w:t>o</w:t>
      </w:r>
      <w:r w:rsidRPr="00C164E5">
        <w:rPr>
          <w:rFonts w:ascii="Arial" w:eastAsia="Arial" w:hAnsi="Arial" w:cs="Arial"/>
          <w:b/>
          <w:sz w:val="12"/>
          <w:szCs w:val="12"/>
        </w:rPr>
        <w:t>s</w:t>
      </w:r>
      <w:r w:rsidRPr="00C164E5">
        <w:rPr>
          <w:rFonts w:ascii="Arial" w:eastAsia="Arial" w:hAnsi="Arial" w:cs="Arial"/>
          <w:b/>
          <w:spacing w:val="22"/>
          <w:sz w:val="12"/>
          <w:szCs w:val="12"/>
        </w:rPr>
        <w:t xml:space="preserve"> </w:t>
      </w:r>
      <w:r w:rsidRPr="00C164E5">
        <w:rPr>
          <w:rFonts w:ascii="Arial" w:eastAsia="Arial" w:hAnsi="Arial" w:cs="Arial"/>
          <w:b/>
          <w:sz w:val="12"/>
          <w:szCs w:val="12"/>
        </w:rPr>
        <w:t>De</w:t>
      </w:r>
      <w:r w:rsidRPr="00C164E5">
        <w:rPr>
          <w:rFonts w:ascii="Arial" w:eastAsia="Arial" w:hAnsi="Arial" w:cs="Arial"/>
          <w:b/>
          <w:spacing w:val="-2"/>
          <w:sz w:val="12"/>
          <w:szCs w:val="12"/>
        </w:rPr>
        <w:t>v</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g</w:t>
      </w:r>
      <w:r w:rsidRPr="00C164E5">
        <w:rPr>
          <w:rFonts w:ascii="Arial" w:eastAsia="Arial" w:hAnsi="Arial" w:cs="Arial"/>
          <w:b/>
          <w:sz w:val="12"/>
          <w:szCs w:val="12"/>
        </w:rPr>
        <w:t>a</w:t>
      </w:r>
      <w:r w:rsidRPr="00C164E5">
        <w:rPr>
          <w:rFonts w:ascii="Arial" w:eastAsia="Arial" w:hAnsi="Arial" w:cs="Arial"/>
          <w:b/>
          <w:spacing w:val="1"/>
          <w:sz w:val="12"/>
          <w:szCs w:val="12"/>
        </w:rPr>
        <w:t>d</w:t>
      </w:r>
      <w:r w:rsidRPr="00C164E5">
        <w:rPr>
          <w:rFonts w:ascii="Arial" w:eastAsia="Arial" w:hAnsi="Arial" w:cs="Arial"/>
          <w:b/>
          <w:sz w:val="12"/>
          <w:szCs w:val="12"/>
        </w:rPr>
        <w:t>a</w:t>
      </w:r>
      <w:r w:rsidRPr="00C164E5">
        <w:rPr>
          <w:rFonts w:ascii="Arial" w:eastAsia="Arial" w:hAnsi="Arial" w:cs="Arial"/>
          <w:b/>
          <w:spacing w:val="20"/>
          <w:sz w:val="12"/>
          <w:szCs w:val="12"/>
        </w:rPr>
        <w:t xml:space="preserve"> </w:t>
      </w:r>
      <w:r w:rsidRPr="00C164E5">
        <w:rPr>
          <w:rFonts w:ascii="Arial" w:eastAsia="Arial" w:hAnsi="Arial" w:cs="Arial"/>
          <w:b/>
          <w:sz w:val="12"/>
          <w:szCs w:val="12"/>
        </w:rPr>
        <w:t>se</w:t>
      </w:r>
      <w:r w:rsidRPr="00C164E5">
        <w:rPr>
          <w:rFonts w:ascii="Arial" w:eastAsia="Arial" w:hAnsi="Arial" w:cs="Arial"/>
          <w:b/>
          <w:spacing w:val="22"/>
          <w:sz w:val="12"/>
          <w:szCs w:val="12"/>
        </w:rPr>
        <w:t xml:space="preserve"> </w:t>
      </w:r>
      <w:r w:rsidRPr="00C164E5">
        <w:rPr>
          <w:rFonts w:ascii="Arial" w:eastAsia="Arial" w:hAnsi="Arial" w:cs="Arial"/>
          <w:b/>
          <w:spacing w:val="8"/>
          <w:sz w:val="12"/>
          <w:szCs w:val="12"/>
        </w:rPr>
        <w:t>l</w:t>
      </w:r>
      <w:r w:rsidRPr="00C164E5">
        <w:rPr>
          <w:rFonts w:ascii="Arial" w:eastAsia="Arial" w:hAnsi="Arial" w:cs="Arial"/>
          <w:b/>
          <w:sz w:val="12"/>
          <w:szCs w:val="12"/>
        </w:rPr>
        <w:t>e</w:t>
      </w:r>
      <w:r w:rsidRPr="00C164E5">
        <w:rPr>
          <w:rFonts w:ascii="Arial" w:eastAsia="Arial" w:hAnsi="Arial" w:cs="Arial"/>
          <w:b/>
          <w:spacing w:val="20"/>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1"/>
          <w:sz w:val="12"/>
          <w:szCs w:val="12"/>
        </w:rPr>
        <w:t>b</w:t>
      </w:r>
      <w:r w:rsidRPr="00C164E5">
        <w:rPr>
          <w:rFonts w:ascii="Arial" w:eastAsia="Arial" w:hAnsi="Arial" w:cs="Arial"/>
          <w:b/>
          <w:sz w:val="12"/>
          <w:szCs w:val="12"/>
        </w:rPr>
        <w:t>e</w:t>
      </w:r>
      <w:r w:rsidRPr="00C164E5">
        <w:rPr>
          <w:rFonts w:ascii="Arial" w:eastAsia="Arial" w:hAnsi="Arial" w:cs="Arial"/>
          <w:b/>
          <w:spacing w:val="-1"/>
          <w:sz w:val="12"/>
          <w:szCs w:val="12"/>
        </w:rPr>
        <w:t>r</w:t>
      </w:r>
      <w:r w:rsidRPr="00C164E5">
        <w:rPr>
          <w:rFonts w:ascii="Arial" w:eastAsia="Arial" w:hAnsi="Arial" w:cs="Arial"/>
          <w:b/>
          <w:sz w:val="12"/>
          <w:szCs w:val="12"/>
        </w:rPr>
        <w:t>á</w:t>
      </w:r>
      <w:r w:rsidRPr="00C164E5">
        <w:rPr>
          <w:rFonts w:ascii="Arial" w:eastAsia="Arial" w:hAnsi="Arial" w:cs="Arial"/>
          <w:b/>
          <w:spacing w:val="22"/>
          <w:sz w:val="12"/>
          <w:szCs w:val="12"/>
        </w:rPr>
        <w:t xml:space="preserve"> </w:t>
      </w:r>
      <w:r w:rsidRPr="00C164E5">
        <w:rPr>
          <w:rFonts w:ascii="Arial" w:eastAsia="Arial" w:hAnsi="Arial" w:cs="Arial"/>
          <w:b/>
          <w:spacing w:val="-1"/>
          <w:sz w:val="12"/>
          <w:szCs w:val="12"/>
        </w:rPr>
        <w:t>r</w:t>
      </w:r>
      <w:r w:rsidRPr="00C164E5">
        <w:rPr>
          <w:rFonts w:ascii="Arial" w:eastAsia="Arial" w:hAnsi="Arial" w:cs="Arial"/>
          <w:b/>
          <w:sz w:val="12"/>
          <w:szCs w:val="12"/>
        </w:rPr>
        <w:t>e</w:t>
      </w:r>
      <w:r w:rsidRPr="00C164E5">
        <w:rPr>
          <w:rFonts w:ascii="Arial" w:eastAsia="Arial" w:hAnsi="Arial" w:cs="Arial"/>
          <w:b/>
          <w:spacing w:val="-2"/>
          <w:sz w:val="12"/>
          <w:szCs w:val="12"/>
        </w:rPr>
        <w:t>s</w:t>
      </w:r>
      <w:r w:rsidRPr="00C164E5">
        <w:rPr>
          <w:rFonts w:ascii="Arial" w:eastAsia="Arial" w:hAnsi="Arial" w:cs="Arial"/>
          <w:b/>
          <w:spacing w:val="1"/>
          <w:sz w:val="12"/>
          <w:szCs w:val="12"/>
        </w:rPr>
        <w:t>t</w:t>
      </w:r>
      <w:r w:rsidRPr="00C164E5">
        <w:rPr>
          <w:rFonts w:ascii="Arial" w:eastAsia="Arial" w:hAnsi="Arial" w:cs="Arial"/>
          <w:b/>
          <w:sz w:val="12"/>
          <w:szCs w:val="12"/>
        </w:rPr>
        <w:t>ar</w:t>
      </w:r>
      <w:r w:rsidRPr="00C164E5">
        <w:rPr>
          <w:rFonts w:ascii="Arial" w:eastAsia="Arial" w:hAnsi="Arial" w:cs="Arial"/>
          <w:b/>
          <w:spacing w:val="21"/>
          <w:sz w:val="12"/>
          <w:szCs w:val="12"/>
        </w:rPr>
        <w:t xml:space="preserve"> </w:t>
      </w:r>
      <w:r w:rsidRPr="00C164E5">
        <w:rPr>
          <w:rFonts w:ascii="Arial" w:eastAsia="Arial" w:hAnsi="Arial" w:cs="Arial"/>
          <w:b/>
          <w:sz w:val="12"/>
          <w:szCs w:val="12"/>
        </w:rPr>
        <w:t>l</w:t>
      </w:r>
      <w:r w:rsidRPr="00C164E5">
        <w:rPr>
          <w:rFonts w:ascii="Arial" w:eastAsia="Arial" w:hAnsi="Arial" w:cs="Arial"/>
          <w:b/>
          <w:spacing w:val="1"/>
          <w:sz w:val="12"/>
          <w:szCs w:val="12"/>
        </w:rPr>
        <w:t>a</w:t>
      </w:r>
      <w:r w:rsidRPr="00C164E5">
        <w:rPr>
          <w:rFonts w:ascii="Arial" w:eastAsia="Arial" w:hAnsi="Arial" w:cs="Arial"/>
          <w:b/>
          <w:sz w:val="12"/>
          <w:szCs w:val="12"/>
        </w:rPr>
        <w:t>s</w:t>
      </w:r>
    </w:p>
    <w:p w14:paraId="4080BE3F"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2"/>
          <w:sz w:val="12"/>
          <w:szCs w:val="12"/>
        </w:rPr>
        <w:t>v</w:t>
      </w:r>
      <w:r w:rsidRPr="00C164E5">
        <w:rPr>
          <w:rFonts w:ascii="Arial" w:eastAsia="Arial" w:hAnsi="Arial" w:cs="Arial"/>
          <w:b/>
          <w:spacing w:val="1"/>
          <w:sz w:val="12"/>
          <w:szCs w:val="12"/>
        </w:rPr>
        <w:t>o</w:t>
      </w:r>
      <w:r w:rsidRPr="00C164E5">
        <w:rPr>
          <w:rFonts w:ascii="Arial" w:eastAsia="Arial" w:hAnsi="Arial" w:cs="Arial"/>
          <w:b/>
          <w:sz w:val="12"/>
          <w:szCs w:val="12"/>
        </w:rPr>
        <w:t>l</w:t>
      </w:r>
      <w:r w:rsidRPr="00C164E5">
        <w:rPr>
          <w:rFonts w:ascii="Arial" w:eastAsia="Arial" w:hAnsi="Arial" w:cs="Arial"/>
          <w:b/>
          <w:spacing w:val="-1"/>
          <w:sz w:val="12"/>
          <w:szCs w:val="12"/>
        </w:rPr>
        <w:t>u</w:t>
      </w:r>
      <w:r w:rsidRPr="00C164E5">
        <w:rPr>
          <w:rFonts w:ascii="Arial" w:eastAsia="Arial" w:hAnsi="Arial" w:cs="Arial"/>
          <w:b/>
          <w:sz w:val="12"/>
          <w:szCs w:val="12"/>
        </w:rPr>
        <w:t>ci</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z w:val="12"/>
          <w:szCs w:val="12"/>
        </w:rPr>
        <w:t xml:space="preserve">es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
          <w:sz w:val="12"/>
          <w:szCs w:val="12"/>
        </w:rPr>
        <w:t xml:space="preserve"> </w:t>
      </w:r>
      <w:r w:rsidRPr="00C164E5">
        <w:rPr>
          <w:rFonts w:ascii="Arial" w:eastAsia="Arial" w:hAnsi="Arial" w:cs="Arial"/>
          <w:b/>
          <w:spacing w:val="1"/>
          <w:sz w:val="12"/>
          <w:szCs w:val="12"/>
        </w:rPr>
        <w:t>p</w:t>
      </w:r>
      <w:r w:rsidRPr="00C164E5">
        <w:rPr>
          <w:rFonts w:ascii="Arial" w:eastAsia="Arial" w:hAnsi="Arial" w:cs="Arial"/>
          <w:b/>
          <w:sz w:val="12"/>
          <w:szCs w:val="12"/>
        </w:rPr>
        <w:t>e</w:t>
      </w:r>
      <w:r w:rsidRPr="00C164E5">
        <w:rPr>
          <w:rFonts w:ascii="Arial" w:eastAsia="Arial" w:hAnsi="Arial" w:cs="Arial"/>
          <w:b/>
          <w:spacing w:val="-1"/>
          <w:sz w:val="12"/>
          <w:szCs w:val="12"/>
        </w:rPr>
        <w:t>r</w:t>
      </w:r>
      <w:r w:rsidRPr="00C164E5">
        <w:rPr>
          <w:rFonts w:ascii="Arial" w:eastAsia="Arial" w:hAnsi="Arial" w:cs="Arial"/>
          <w:b/>
          <w:sz w:val="12"/>
          <w:szCs w:val="12"/>
        </w:rPr>
        <w:t>i</w:t>
      </w:r>
      <w:r w:rsidRPr="00C164E5">
        <w:rPr>
          <w:rFonts w:ascii="Arial" w:eastAsia="Arial" w:hAnsi="Arial" w:cs="Arial"/>
          <w:b/>
          <w:spacing w:val="-1"/>
          <w:sz w:val="12"/>
          <w:szCs w:val="12"/>
        </w:rPr>
        <w:t>o</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q</w:t>
      </w:r>
      <w:r w:rsidRPr="00C164E5">
        <w:rPr>
          <w:rFonts w:ascii="Arial" w:eastAsia="Arial" w:hAnsi="Arial" w:cs="Arial"/>
          <w:b/>
          <w:spacing w:val="-1"/>
          <w:sz w:val="12"/>
          <w:szCs w:val="12"/>
        </w:rPr>
        <w:t>u</w:t>
      </w:r>
      <w:r w:rsidRPr="00C164E5">
        <w:rPr>
          <w:rFonts w:ascii="Arial" w:eastAsia="Arial" w:hAnsi="Arial" w:cs="Arial"/>
          <w:b/>
          <w:sz w:val="12"/>
          <w:szCs w:val="12"/>
        </w:rPr>
        <w:t xml:space="preserve">e </w:t>
      </w:r>
      <w:r w:rsidRPr="00C164E5">
        <w:rPr>
          <w:rFonts w:ascii="Arial" w:eastAsia="Arial" w:hAnsi="Arial" w:cs="Arial"/>
          <w:b/>
          <w:spacing w:val="1"/>
          <w:sz w:val="12"/>
          <w:szCs w:val="12"/>
        </w:rPr>
        <w:t>s</w:t>
      </w:r>
      <w:r w:rsidRPr="00C164E5">
        <w:rPr>
          <w:rFonts w:ascii="Arial" w:eastAsia="Arial" w:hAnsi="Arial" w:cs="Arial"/>
          <w:b/>
          <w:sz w:val="12"/>
          <w:szCs w:val="12"/>
        </w:rPr>
        <w:t xml:space="preserve">e </w:t>
      </w:r>
      <w:r w:rsidRPr="00C164E5">
        <w:rPr>
          <w:rFonts w:ascii="Arial" w:eastAsia="Arial" w:hAnsi="Arial" w:cs="Arial"/>
          <w:b/>
          <w:spacing w:val="-1"/>
          <w:sz w:val="12"/>
          <w:szCs w:val="12"/>
        </w:rPr>
        <w:t>r</w:t>
      </w:r>
      <w:r w:rsidRPr="00C164E5">
        <w:rPr>
          <w:rFonts w:ascii="Arial" w:eastAsia="Arial" w:hAnsi="Arial" w:cs="Arial"/>
          <w:b/>
          <w:sz w:val="12"/>
          <w:szCs w:val="12"/>
        </w:rPr>
        <w:t>e</w:t>
      </w:r>
      <w:r w:rsidRPr="00C164E5">
        <w:rPr>
          <w:rFonts w:ascii="Arial" w:eastAsia="Arial" w:hAnsi="Arial" w:cs="Arial"/>
          <w:b/>
          <w:spacing w:val="-1"/>
          <w:sz w:val="12"/>
          <w:szCs w:val="12"/>
        </w:rPr>
        <w:t>p</w:t>
      </w:r>
      <w:r w:rsidRPr="00C164E5">
        <w:rPr>
          <w:rFonts w:ascii="Arial" w:eastAsia="Arial" w:hAnsi="Arial" w:cs="Arial"/>
          <w:b/>
          <w:spacing w:val="1"/>
          <w:sz w:val="12"/>
          <w:szCs w:val="12"/>
        </w:rPr>
        <w:t>o</w:t>
      </w:r>
      <w:r w:rsidRPr="00C164E5">
        <w:rPr>
          <w:rFonts w:ascii="Arial" w:eastAsia="Arial" w:hAnsi="Arial" w:cs="Arial"/>
          <w:b/>
          <w:spacing w:val="-1"/>
          <w:sz w:val="12"/>
          <w:szCs w:val="12"/>
        </w:rPr>
        <w:t>r</w:t>
      </w:r>
      <w:r w:rsidRPr="00C164E5">
        <w:rPr>
          <w:rFonts w:ascii="Arial" w:eastAsia="Arial" w:hAnsi="Arial" w:cs="Arial"/>
          <w:b/>
          <w:spacing w:val="1"/>
          <w:sz w:val="12"/>
          <w:szCs w:val="12"/>
        </w:rPr>
        <w:t>t</w:t>
      </w:r>
      <w:r w:rsidRPr="00C164E5">
        <w:rPr>
          <w:rFonts w:ascii="Arial" w:eastAsia="Arial" w:hAnsi="Arial" w:cs="Arial"/>
          <w:b/>
          <w:sz w:val="12"/>
          <w:szCs w:val="12"/>
        </w:rPr>
        <w:t>a.</w:t>
      </w:r>
    </w:p>
    <w:p w14:paraId="3702181D" w14:textId="37232ABB" w:rsidR="00FC7851" w:rsidRPr="00C164E5" w:rsidRDefault="00FC7851" w:rsidP="00FC7851">
      <w:pPr>
        <w:tabs>
          <w:tab w:val="left" w:pos="1830"/>
        </w:tabs>
        <w:spacing w:line="200" w:lineRule="exact"/>
      </w:pPr>
    </w:p>
    <w:tbl>
      <w:tblPr>
        <w:tblW w:w="0" w:type="auto"/>
        <w:tblInd w:w="1028" w:type="dxa"/>
        <w:tblLayout w:type="fixed"/>
        <w:tblCellMar>
          <w:left w:w="0" w:type="dxa"/>
          <w:right w:w="0" w:type="dxa"/>
        </w:tblCellMar>
        <w:tblLook w:val="01E0" w:firstRow="1" w:lastRow="1" w:firstColumn="1" w:lastColumn="1" w:noHBand="0" w:noVBand="0"/>
      </w:tblPr>
      <w:tblGrid>
        <w:gridCol w:w="4050"/>
        <w:gridCol w:w="1982"/>
      </w:tblGrid>
      <w:tr w:rsidR="00FC7851" w:rsidRPr="00C164E5" w14:paraId="1E6BC15B" w14:textId="77777777" w:rsidTr="00F318BD">
        <w:trPr>
          <w:trHeight w:hRule="exact" w:val="346"/>
        </w:trPr>
        <w:tc>
          <w:tcPr>
            <w:tcW w:w="6032" w:type="dxa"/>
            <w:gridSpan w:val="2"/>
            <w:tcBorders>
              <w:top w:val="single" w:sz="5" w:space="0" w:color="000000"/>
              <w:left w:val="single" w:sz="5" w:space="0" w:color="000000"/>
              <w:bottom w:val="nil"/>
              <w:right w:val="single" w:sz="5" w:space="0" w:color="000000"/>
            </w:tcBorders>
            <w:shd w:val="clear" w:color="auto" w:fill="D9D9D9"/>
          </w:tcPr>
          <w:p w14:paraId="6663D192" w14:textId="77777777" w:rsidR="00FC7851" w:rsidRPr="00C164E5" w:rsidRDefault="00FC7851" w:rsidP="00F318BD">
            <w:pPr>
              <w:spacing w:before="3"/>
              <w:ind w:left="1141"/>
              <w:rPr>
                <w:rFonts w:ascii="Arial" w:eastAsia="Arial" w:hAnsi="Arial" w:cs="Arial"/>
                <w:sz w:val="18"/>
                <w:szCs w:val="18"/>
              </w:rPr>
            </w:pPr>
            <w:r w:rsidRPr="00C164E5">
              <w:rPr>
                <w:rFonts w:ascii="Arial" w:eastAsia="Arial" w:hAnsi="Arial" w:cs="Arial"/>
                <w:b/>
                <w:sz w:val="18"/>
                <w:szCs w:val="18"/>
              </w:rPr>
              <w:t>Cu</w:t>
            </w:r>
            <w:r w:rsidRPr="00C164E5">
              <w:rPr>
                <w:rFonts w:ascii="Arial" w:eastAsia="Arial" w:hAnsi="Arial" w:cs="Arial"/>
                <w:b/>
                <w:spacing w:val="1"/>
                <w:sz w:val="18"/>
                <w:szCs w:val="18"/>
              </w:rPr>
              <w:t>e</w:t>
            </w:r>
            <w:r w:rsidRPr="00C164E5">
              <w:rPr>
                <w:rFonts w:ascii="Arial" w:eastAsia="Arial" w:hAnsi="Arial" w:cs="Arial"/>
                <w:b/>
                <w:sz w:val="18"/>
                <w:szCs w:val="18"/>
              </w:rPr>
              <w:t>nt</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O</w:t>
            </w:r>
            <w:r w:rsidRPr="00C164E5">
              <w:rPr>
                <w:rFonts w:ascii="Arial" w:eastAsia="Arial" w:hAnsi="Arial" w:cs="Arial"/>
                <w:b/>
                <w:spacing w:val="-1"/>
                <w:sz w:val="18"/>
                <w:szCs w:val="18"/>
              </w:rPr>
              <w:t>r</w:t>
            </w:r>
            <w:r w:rsidRPr="00C164E5">
              <w:rPr>
                <w:rFonts w:ascii="Arial" w:eastAsia="Arial" w:hAnsi="Arial" w:cs="Arial"/>
                <w:b/>
                <w:sz w:val="18"/>
                <w:szCs w:val="18"/>
              </w:rPr>
              <w:t>d</w:t>
            </w:r>
            <w:r w:rsidRPr="00C164E5">
              <w:rPr>
                <w:rFonts w:ascii="Arial" w:eastAsia="Arial" w:hAnsi="Arial" w:cs="Arial"/>
                <w:b/>
                <w:spacing w:val="1"/>
                <w:sz w:val="18"/>
                <w:szCs w:val="18"/>
              </w:rPr>
              <w:t>e</w:t>
            </w:r>
            <w:r w:rsidRPr="00C164E5">
              <w:rPr>
                <w:rFonts w:ascii="Arial" w:eastAsia="Arial" w:hAnsi="Arial" w:cs="Arial"/>
                <w:b/>
                <w:sz w:val="18"/>
                <w:szCs w:val="18"/>
              </w:rPr>
              <w:t>n</w:t>
            </w:r>
            <w:r w:rsidRPr="00C164E5">
              <w:rPr>
                <w:rFonts w:ascii="Arial" w:eastAsia="Arial" w:hAnsi="Arial" w:cs="Arial"/>
                <w:b/>
                <w:spacing w:val="1"/>
                <w:sz w:val="18"/>
                <w:szCs w:val="18"/>
              </w:rPr>
              <w:t xml:space="preserve"> </w:t>
            </w:r>
            <w:r w:rsidRPr="00C164E5">
              <w:rPr>
                <w:rFonts w:ascii="Arial" w:eastAsia="Arial" w:hAnsi="Arial" w:cs="Arial"/>
                <w:b/>
                <w:sz w:val="18"/>
                <w:szCs w:val="18"/>
              </w:rPr>
              <w:t>Pr</w:t>
            </w:r>
            <w:r w:rsidRPr="00C164E5">
              <w:rPr>
                <w:rFonts w:ascii="Arial" w:eastAsia="Arial" w:hAnsi="Arial" w:cs="Arial"/>
                <w:b/>
                <w:spacing w:val="-2"/>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u</w:t>
            </w:r>
            <w:r w:rsidRPr="00C164E5">
              <w:rPr>
                <w:rFonts w:ascii="Arial" w:eastAsia="Arial" w:hAnsi="Arial" w:cs="Arial"/>
                <w:b/>
                <w:spacing w:val="1"/>
                <w:sz w:val="18"/>
                <w:szCs w:val="18"/>
              </w:rPr>
              <w:t>p</w:t>
            </w:r>
            <w:r w:rsidRPr="00C164E5">
              <w:rPr>
                <w:rFonts w:ascii="Arial" w:eastAsia="Arial" w:hAnsi="Arial" w:cs="Arial"/>
                <w:b/>
                <w:sz w:val="18"/>
                <w:szCs w:val="18"/>
              </w:rPr>
              <w:t>u</w:t>
            </w:r>
            <w:r w:rsidRPr="00C164E5">
              <w:rPr>
                <w:rFonts w:ascii="Arial" w:eastAsia="Arial" w:hAnsi="Arial" w:cs="Arial"/>
                <w:b/>
                <w:spacing w:val="-1"/>
                <w:sz w:val="18"/>
                <w:szCs w:val="18"/>
              </w:rPr>
              <w:t>e</w:t>
            </w:r>
            <w:r w:rsidRPr="00C164E5">
              <w:rPr>
                <w:rFonts w:ascii="Arial" w:eastAsia="Arial" w:hAnsi="Arial" w:cs="Arial"/>
                <w:b/>
                <w:spacing w:val="1"/>
                <w:sz w:val="18"/>
                <w:szCs w:val="18"/>
              </w:rPr>
              <w:t>s</w:t>
            </w:r>
            <w:r w:rsidRPr="00C164E5">
              <w:rPr>
                <w:rFonts w:ascii="Arial" w:eastAsia="Arial" w:hAnsi="Arial" w:cs="Arial"/>
                <w:b/>
                <w:sz w:val="18"/>
                <w:szCs w:val="18"/>
              </w:rPr>
              <w:t>t</w:t>
            </w:r>
            <w:r w:rsidRPr="00C164E5">
              <w:rPr>
                <w:rFonts w:ascii="Arial" w:eastAsia="Arial" w:hAnsi="Arial" w:cs="Arial"/>
                <w:b/>
                <w:spacing w:val="1"/>
                <w:sz w:val="18"/>
                <w:szCs w:val="18"/>
              </w:rPr>
              <w:t>a</w:t>
            </w:r>
            <w:r w:rsidRPr="00C164E5">
              <w:rPr>
                <w:rFonts w:ascii="Arial" w:eastAsia="Arial" w:hAnsi="Arial" w:cs="Arial"/>
                <w:b/>
                <w:sz w:val="18"/>
                <w:szCs w:val="18"/>
              </w:rPr>
              <w:t>ri</w:t>
            </w:r>
            <w:r w:rsidRPr="00C164E5">
              <w:rPr>
                <w:rFonts w:ascii="Arial" w:eastAsia="Arial" w:hAnsi="Arial" w:cs="Arial"/>
                <w:b/>
                <w:spacing w:val="1"/>
                <w:sz w:val="18"/>
                <w:szCs w:val="18"/>
              </w:rPr>
              <w:t>a</w:t>
            </w:r>
            <w:r w:rsidRPr="00C164E5">
              <w:rPr>
                <w:rFonts w:ascii="Arial" w:eastAsia="Arial" w:hAnsi="Arial" w:cs="Arial"/>
                <w:b/>
                <w:sz w:val="18"/>
                <w:szCs w:val="18"/>
              </w:rPr>
              <w:t>s</w:t>
            </w:r>
            <w:r w:rsidRPr="00C164E5">
              <w:rPr>
                <w:rFonts w:ascii="Arial" w:eastAsia="Arial" w:hAnsi="Arial" w:cs="Arial"/>
                <w:b/>
                <w:spacing w:val="1"/>
                <w:sz w:val="18"/>
                <w:szCs w:val="18"/>
              </w:rPr>
              <w:t xml:space="preserve"> </w:t>
            </w:r>
            <w:r w:rsidRPr="00C164E5">
              <w:rPr>
                <w:rFonts w:ascii="Arial" w:eastAsia="Arial" w:hAnsi="Arial" w:cs="Arial"/>
                <w:b/>
                <w:spacing w:val="-2"/>
                <w:sz w:val="18"/>
                <w:szCs w:val="18"/>
              </w:rPr>
              <w:t>d</w:t>
            </w:r>
            <w:r w:rsidRPr="00C164E5">
              <w:rPr>
                <w:rFonts w:ascii="Arial" w:eastAsia="Arial" w:hAnsi="Arial" w:cs="Arial"/>
                <w:b/>
                <w:sz w:val="18"/>
                <w:szCs w:val="18"/>
              </w:rPr>
              <w:t>e</w:t>
            </w:r>
            <w:r w:rsidRPr="00C164E5">
              <w:rPr>
                <w:rFonts w:ascii="Arial" w:eastAsia="Arial" w:hAnsi="Arial" w:cs="Arial"/>
                <w:b/>
                <w:spacing w:val="1"/>
                <w:sz w:val="18"/>
                <w:szCs w:val="18"/>
              </w:rPr>
              <w:t xml:space="preserve"> </w:t>
            </w:r>
            <w:r w:rsidRPr="00C164E5">
              <w:rPr>
                <w:rFonts w:ascii="Arial" w:eastAsia="Arial" w:hAnsi="Arial" w:cs="Arial"/>
                <w:b/>
                <w:sz w:val="18"/>
                <w:szCs w:val="18"/>
              </w:rPr>
              <w:t>E</w:t>
            </w:r>
            <w:r w:rsidRPr="00C164E5">
              <w:rPr>
                <w:rFonts w:ascii="Arial" w:eastAsia="Arial" w:hAnsi="Arial" w:cs="Arial"/>
                <w:b/>
                <w:spacing w:val="1"/>
                <w:sz w:val="18"/>
                <w:szCs w:val="18"/>
              </w:rPr>
              <w:t>g</w:t>
            </w:r>
            <w:r w:rsidRPr="00C164E5">
              <w:rPr>
                <w:rFonts w:ascii="Arial" w:eastAsia="Arial" w:hAnsi="Arial" w:cs="Arial"/>
                <w:b/>
                <w:sz w:val="18"/>
                <w:szCs w:val="18"/>
              </w:rPr>
              <w:t>re</w:t>
            </w:r>
            <w:r w:rsidRPr="00C164E5">
              <w:rPr>
                <w:rFonts w:ascii="Arial" w:eastAsia="Arial" w:hAnsi="Arial" w:cs="Arial"/>
                <w:b/>
                <w:spacing w:val="-1"/>
                <w:sz w:val="18"/>
                <w:szCs w:val="18"/>
              </w:rPr>
              <w:t>s</w:t>
            </w:r>
            <w:r w:rsidRPr="00C164E5">
              <w:rPr>
                <w:rFonts w:ascii="Arial" w:eastAsia="Arial" w:hAnsi="Arial" w:cs="Arial"/>
                <w:b/>
                <w:sz w:val="18"/>
                <w:szCs w:val="18"/>
              </w:rPr>
              <w:t>os</w:t>
            </w:r>
          </w:p>
        </w:tc>
      </w:tr>
      <w:tr w:rsidR="00FC7851" w14:paraId="553CCFE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shd w:val="clear" w:color="auto" w:fill="D9D9D9"/>
          </w:tcPr>
          <w:p w14:paraId="26E58871" w14:textId="77777777" w:rsidR="00FC7851" w:rsidRDefault="00FC7851" w:rsidP="00F318BD">
            <w:pPr>
              <w:spacing w:before="3"/>
              <w:ind w:left="1713" w:right="1426"/>
              <w:jc w:val="center"/>
              <w:rPr>
                <w:rFonts w:ascii="Arial" w:eastAsia="Arial" w:hAnsi="Arial" w:cs="Arial"/>
                <w:sz w:val="18"/>
                <w:szCs w:val="18"/>
              </w:rPr>
            </w:pPr>
            <w:r>
              <w:rPr>
                <w:rFonts w:ascii="Arial" w:eastAsia="Arial" w:hAnsi="Arial" w:cs="Arial"/>
                <w:b/>
                <w:sz w:val="18"/>
                <w:szCs w:val="18"/>
              </w:rPr>
              <w:t>Con</w:t>
            </w:r>
            <w:r>
              <w:rPr>
                <w:rFonts w:ascii="Arial" w:eastAsia="Arial" w:hAnsi="Arial" w:cs="Arial"/>
                <w:b/>
                <w:spacing w:val="1"/>
                <w:sz w:val="18"/>
                <w:szCs w:val="18"/>
              </w:rPr>
              <w:t>ce</w:t>
            </w:r>
            <w:r>
              <w:rPr>
                <w:rFonts w:ascii="Arial" w:eastAsia="Arial" w:hAnsi="Arial" w:cs="Arial"/>
                <w:b/>
                <w:sz w:val="18"/>
                <w:szCs w:val="18"/>
              </w:rPr>
              <w:t>pto</w:t>
            </w:r>
          </w:p>
        </w:tc>
        <w:tc>
          <w:tcPr>
            <w:tcW w:w="1982" w:type="dxa"/>
            <w:tcBorders>
              <w:top w:val="single" w:sz="5" w:space="0" w:color="000000"/>
              <w:left w:val="single" w:sz="5" w:space="0" w:color="000000"/>
              <w:bottom w:val="single" w:sz="5" w:space="0" w:color="000000"/>
              <w:right w:val="single" w:sz="5" w:space="0" w:color="000000"/>
            </w:tcBorders>
            <w:shd w:val="clear" w:color="auto" w:fill="D9D9D9"/>
          </w:tcPr>
          <w:p w14:paraId="4EB01C5C" w14:textId="4B2151B9" w:rsidR="00FC7851" w:rsidRDefault="00FC7851" w:rsidP="00F318BD">
            <w:pPr>
              <w:spacing w:before="3"/>
              <w:ind w:left="901"/>
              <w:rPr>
                <w:rFonts w:ascii="Arial" w:eastAsia="Arial" w:hAnsi="Arial" w:cs="Arial"/>
                <w:sz w:val="18"/>
                <w:szCs w:val="18"/>
              </w:rPr>
            </w:pPr>
            <w:r>
              <w:rPr>
                <w:rFonts w:ascii="Arial" w:eastAsia="Arial" w:hAnsi="Arial" w:cs="Arial"/>
                <w:b/>
                <w:spacing w:val="1"/>
                <w:sz w:val="18"/>
                <w:szCs w:val="18"/>
              </w:rPr>
              <w:t>20</w:t>
            </w:r>
            <w:r>
              <w:rPr>
                <w:rFonts w:ascii="Arial" w:eastAsia="Arial" w:hAnsi="Arial" w:cs="Arial"/>
                <w:b/>
                <w:sz w:val="18"/>
                <w:szCs w:val="18"/>
              </w:rPr>
              <w:t>25</w:t>
            </w:r>
          </w:p>
        </w:tc>
      </w:tr>
      <w:tr w:rsidR="00FC7851" w14:paraId="183171B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1901EDDA" w14:textId="77777777" w:rsidR="00FC7851" w:rsidRDefault="00FC7851" w:rsidP="00F318BD">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A</w:t>
            </w:r>
            <w:r>
              <w:rPr>
                <w:rFonts w:ascii="Arial" w:eastAsia="Arial" w:hAnsi="Arial" w:cs="Arial"/>
                <w:spacing w:val="-1"/>
                <w:sz w:val="16"/>
                <w:szCs w:val="16"/>
              </w:rPr>
              <w:t>probad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7A0E787E" w14:textId="3313923F" w:rsidR="00FC7851" w:rsidRDefault="00FC7851" w:rsidP="00F318BD">
            <w:pPr>
              <w:spacing w:before="21"/>
              <w:ind w:left="100"/>
              <w:rPr>
                <w:rFonts w:ascii="Arial" w:eastAsia="Arial" w:hAnsi="Arial" w:cs="Arial"/>
                <w:sz w:val="16"/>
                <w:szCs w:val="16"/>
              </w:rPr>
            </w:pPr>
            <w:r>
              <w:rPr>
                <w:rFonts w:ascii="Arial" w:eastAsia="Arial" w:hAnsi="Arial" w:cs="Arial"/>
                <w:sz w:val="16"/>
                <w:szCs w:val="16"/>
              </w:rPr>
              <w:t>$7,991,577,318</w:t>
            </w:r>
          </w:p>
        </w:tc>
      </w:tr>
      <w:tr w:rsidR="00FC7851" w14:paraId="3AF9E112"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3BE50BCB" w14:textId="77777777" w:rsidR="00FC7851" w:rsidRPr="00C164E5" w:rsidRDefault="00FC7851" w:rsidP="00F318BD">
            <w:pPr>
              <w:spacing w:before="24"/>
              <w:ind w:left="102"/>
              <w:rPr>
                <w:rFonts w:ascii="Arial" w:eastAsia="Arial" w:hAnsi="Arial" w:cs="Arial"/>
                <w:sz w:val="16"/>
                <w:szCs w:val="16"/>
              </w:rPr>
            </w:pPr>
            <w:r w:rsidRPr="00C164E5">
              <w:rPr>
                <w:rFonts w:ascii="Arial" w:eastAsia="Arial" w:hAnsi="Arial" w:cs="Arial"/>
                <w:spacing w:val="1"/>
                <w:sz w:val="16"/>
                <w:szCs w:val="16"/>
              </w:rPr>
              <w:t>P</w:t>
            </w:r>
            <w:r w:rsidRPr="00C164E5">
              <w:rPr>
                <w:rFonts w:ascii="Arial" w:eastAsia="Arial" w:hAnsi="Arial" w:cs="Arial"/>
                <w:spacing w:val="-1"/>
                <w:sz w:val="16"/>
                <w:szCs w:val="16"/>
              </w:rPr>
              <w:t>re</w:t>
            </w:r>
            <w:r w:rsidRPr="00C164E5">
              <w:rPr>
                <w:rFonts w:ascii="Arial" w:eastAsia="Arial" w:hAnsi="Arial" w:cs="Arial"/>
                <w:spacing w:val="1"/>
                <w:sz w:val="16"/>
                <w:szCs w:val="16"/>
              </w:rPr>
              <w:t>s</w:t>
            </w:r>
            <w:r w:rsidRPr="00C164E5">
              <w:rPr>
                <w:rFonts w:ascii="Arial" w:eastAsia="Arial" w:hAnsi="Arial" w:cs="Arial"/>
                <w:spacing w:val="-1"/>
                <w:sz w:val="16"/>
                <w:szCs w:val="16"/>
              </w:rPr>
              <w:t>upues</w:t>
            </w:r>
            <w:r w:rsidRPr="00C164E5">
              <w:rPr>
                <w:rFonts w:ascii="Arial" w:eastAsia="Arial" w:hAnsi="Arial" w:cs="Arial"/>
                <w:spacing w:val="1"/>
                <w:sz w:val="16"/>
                <w:szCs w:val="16"/>
              </w:rPr>
              <w:t>t</w:t>
            </w:r>
            <w:r w:rsidRPr="00C164E5">
              <w:rPr>
                <w:rFonts w:ascii="Arial" w:eastAsia="Arial" w:hAnsi="Arial" w:cs="Arial"/>
                <w:sz w:val="16"/>
                <w:szCs w:val="16"/>
              </w:rPr>
              <w:t>o</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pacing w:val="-1"/>
                <w:sz w:val="16"/>
                <w:szCs w:val="16"/>
              </w:rPr>
              <w:t>gre</w:t>
            </w:r>
            <w:r w:rsidRPr="00C164E5">
              <w:rPr>
                <w:rFonts w:ascii="Arial" w:eastAsia="Arial" w:hAnsi="Arial" w:cs="Arial"/>
                <w:spacing w:val="1"/>
                <w:sz w:val="16"/>
                <w:szCs w:val="16"/>
              </w:rPr>
              <w:t>s</w:t>
            </w:r>
            <w:r w:rsidRPr="00C164E5">
              <w:rPr>
                <w:rFonts w:ascii="Arial" w:eastAsia="Arial" w:hAnsi="Arial" w:cs="Arial"/>
                <w:spacing w:val="-3"/>
                <w:sz w:val="16"/>
                <w:szCs w:val="16"/>
              </w:rPr>
              <w:t>o</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po</w:t>
            </w:r>
            <w:r w:rsidRPr="00C164E5">
              <w:rPr>
                <w:rFonts w:ascii="Arial" w:eastAsia="Arial" w:hAnsi="Arial" w:cs="Arial"/>
                <w:sz w:val="16"/>
                <w:szCs w:val="16"/>
              </w:rPr>
              <w:t>r</w:t>
            </w:r>
            <w:r w:rsidRPr="00C164E5">
              <w:rPr>
                <w:rFonts w:ascii="Arial" w:eastAsia="Arial" w:hAnsi="Arial" w:cs="Arial"/>
                <w:spacing w:val="-2"/>
                <w:sz w:val="16"/>
                <w:szCs w:val="16"/>
              </w:rPr>
              <w:t xml:space="preserve"> </w:t>
            </w:r>
            <w:r w:rsidRPr="00C164E5">
              <w:rPr>
                <w:rFonts w:ascii="Arial" w:eastAsia="Arial" w:hAnsi="Arial" w:cs="Arial"/>
                <w:spacing w:val="1"/>
                <w:sz w:val="16"/>
                <w:szCs w:val="16"/>
              </w:rPr>
              <w:t>E</w:t>
            </w:r>
            <w:r w:rsidRPr="00C164E5">
              <w:rPr>
                <w:rFonts w:ascii="Arial" w:eastAsia="Arial" w:hAnsi="Arial" w:cs="Arial"/>
                <w:sz w:val="16"/>
                <w:szCs w:val="16"/>
              </w:rPr>
              <w:t>je</w:t>
            </w:r>
            <w:r w:rsidRPr="00C164E5">
              <w:rPr>
                <w:rFonts w:ascii="Arial" w:eastAsia="Arial" w:hAnsi="Arial" w:cs="Arial"/>
                <w:spacing w:val="-3"/>
                <w:sz w:val="16"/>
                <w:szCs w:val="16"/>
              </w:rPr>
              <w:t>r</w:t>
            </w:r>
            <w:r w:rsidRPr="00C164E5">
              <w:rPr>
                <w:rFonts w:ascii="Arial" w:eastAsia="Arial" w:hAnsi="Arial" w:cs="Arial"/>
                <w:spacing w:val="-1"/>
                <w:sz w:val="16"/>
                <w:szCs w:val="16"/>
              </w:rPr>
              <w:t>ce</w:t>
            </w:r>
            <w:r w:rsidRPr="00C164E5">
              <w:rPr>
                <w:rFonts w:ascii="Arial" w:eastAsia="Arial" w:hAnsi="Arial" w:cs="Arial"/>
                <w:sz w:val="16"/>
                <w:szCs w:val="16"/>
              </w:rPr>
              <w:t>r</w:t>
            </w:r>
          </w:p>
        </w:tc>
        <w:tc>
          <w:tcPr>
            <w:tcW w:w="1982" w:type="dxa"/>
            <w:tcBorders>
              <w:top w:val="single" w:sz="5" w:space="0" w:color="000000"/>
              <w:left w:val="single" w:sz="5" w:space="0" w:color="000000"/>
              <w:bottom w:val="single" w:sz="5" w:space="0" w:color="000000"/>
              <w:right w:val="single" w:sz="5" w:space="0" w:color="000000"/>
            </w:tcBorders>
          </w:tcPr>
          <w:p w14:paraId="5D02440F" w14:textId="7C32FCE1" w:rsidR="00FC7851" w:rsidRDefault="00FC7851" w:rsidP="00F318BD">
            <w:pPr>
              <w:spacing w:before="24"/>
              <w:ind w:left="100"/>
              <w:rPr>
                <w:rFonts w:ascii="Arial" w:eastAsia="Arial" w:hAnsi="Arial" w:cs="Arial"/>
                <w:sz w:val="16"/>
                <w:szCs w:val="16"/>
              </w:rPr>
            </w:pPr>
            <w:r>
              <w:rPr>
                <w:rFonts w:ascii="Arial" w:eastAsia="Arial" w:hAnsi="Arial" w:cs="Arial"/>
                <w:sz w:val="16"/>
                <w:szCs w:val="16"/>
              </w:rPr>
              <w:t>$</w:t>
            </w:r>
            <w:r w:rsidR="000A7D9E">
              <w:rPr>
                <w:rFonts w:ascii="Arial" w:eastAsia="Arial" w:hAnsi="Arial" w:cs="Arial"/>
                <w:sz w:val="16"/>
                <w:szCs w:val="16"/>
              </w:rPr>
              <w:t>3</w:t>
            </w:r>
            <w:r w:rsidR="00FF0D16">
              <w:rPr>
                <w:rFonts w:ascii="Arial" w:eastAsia="Arial" w:hAnsi="Arial" w:cs="Arial"/>
                <w:sz w:val="16"/>
                <w:szCs w:val="16"/>
              </w:rPr>
              <w:t>,</w:t>
            </w:r>
            <w:r w:rsidR="000A7D9E">
              <w:rPr>
                <w:rFonts w:ascii="Arial" w:eastAsia="Arial" w:hAnsi="Arial" w:cs="Arial"/>
                <w:sz w:val="16"/>
                <w:szCs w:val="16"/>
              </w:rPr>
              <w:t>461</w:t>
            </w:r>
            <w:r w:rsidR="00FF0D16">
              <w:rPr>
                <w:rFonts w:ascii="Arial" w:eastAsia="Arial" w:hAnsi="Arial" w:cs="Arial"/>
                <w:sz w:val="16"/>
                <w:szCs w:val="16"/>
              </w:rPr>
              <w:t>,</w:t>
            </w:r>
            <w:r w:rsidR="000A7D9E">
              <w:rPr>
                <w:rFonts w:ascii="Arial" w:eastAsia="Arial" w:hAnsi="Arial" w:cs="Arial"/>
                <w:sz w:val="16"/>
                <w:szCs w:val="16"/>
              </w:rPr>
              <w:t>26</w:t>
            </w:r>
            <w:r w:rsidR="00065D71">
              <w:rPr>
                <w:rFonts w:ascii="Arial" w:eastAsia="Arial" w:hAnsi="Arial" w:cs="Arial"/>
                <w:sz w:val="16"/>
                <w:szCs w:val="16"/>
              </w:rPr>
              <w:t>5</w:t>
            </w:r>
            <w:r w:rsidR="00FF0D16">
              <w:rPr>
                <w:rFonts w:ascii="Arial" w:eastAsia="Arial" w:hAnsi="Arial" w:cs="Arial"/>
                <w:sz w:val="16"/>
                <w:szCs w:val="16"/>
              </w:rPr>
              <w:t>,</w:t>
            </w:r>
            <w:r w:rsidR="000A7D9E">
              <w:rPr>
                <w:rFonts w:ascii="Arial" w:eastAsia="Arial" w:hAnsi="Arial" w:cs="Arial"/>
                <w:sz w:val="16"/>
                <w:szCs w:val="16"/>
              </w:rPr>
              <w:t>0</w:t>
            </w:r>
            <w:r w:rsidR="00065D71">
              <w:rPr>
                <w:rFonts w:ascii="Arial" w:eastAsia="Arial" w:hAnsi="Arial" w:cs="Arial"/>
                <w:sz w:val="16"/>
                <w:szCs w:val="16"/>
              </w:rPr>
              <w:t>8</w:t>
            </w:r>
            <w:r w:rsidR="000A7D9E">
              <w:rPr>
                <w:rFonts w:ascii="Arial" w:eastAsia="Arial" w:hAnsi="Arial" w:cs="Arial"/>
                <w:sz w:val="16"/>
                <w:szCs w:val="16"/>
              </w:rPr>
              <w:t>5</w:t>
            </w:r>
          </w:p>
        </w:tc>
      </w:tr>
      <w:tr w:rsidR="00FC7851" w14:paraId="3820C394"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1F3C3F6A" w14:textId="77777777" w:rsidR="00FC7851" w:rsidRPr="00C164E5" w:rsidRDefault="00FC7851" w:rsidP="00FC7851">
            <w:pPr>
              <w:spacing w:before="21"/>
              <w:ind w:left="102"/>
              <w:rPr>
                <w:rFonts w:ascii="Arial" w:eastAsia="Arial" w:hAnsi="Arial" w:cs="Arial"/>
                <w:sz w:val="16"/>
                <w:szCs w:val="16"/>
              </w:rPr>
            </w:pPr>
            <w:r w:rsidRPr="00C164E5">
              <w:rPr>
                <w:rFonts w:ascii="Arial" w:eastAsia="Arial" w:hAnsi="Arial" w:cs="Arial"/>
                <w:spacing w:val="-2"/>
                <w:sz w:val="16"/>
                <w:szCs w:val="16"/>
              </w:rPr>
              <w:t>M</w:t>
            </w:r>
            <w:r w:rsidRPr="00C164E5">
              <w:rPr>
                <w:rFonts w:ascii="Arial" w:eastAsia="Arial" w:hAnsi="Arial" w:cs="Arial"/>
                <w:spacing w:val="-1"/>
                <w:sz w:val="16"/>
                <w:szCs w:val="16"/>
              </w:rPr>
              <w:t>od</w:t>
            </w:r>
            <w:r w:rsidRPr="00C164E5">
              <w:rPr>
                <w:rFonts w:ascii="Arial" w:eastAsia="Arial" w:hAnsi="Arial" w:cs="Arial"/>
                <w:sz w:val="16"/>
                <w:szCs w:val="16"/>
              </w:rPr>
              <w:t>i</w:t>
            </w:r>
            <w:r w:rsidRPr="00C164E5">
              <w:rPr>
                <w:rFonts w:ascii="Arial" w:eastAsia="Arial" w:hAnsi="Arial" w:cs="Arial"/>
                <w:spacing w:val="1"/>
                <w:sz w:val="16"/>
                <w:szCs w:val="16"/>
              </w:rPr>
              <w:t>f</w:t>
            </w:r>
            <w:r w:rsidRPr="00C164E5">
              <w:rPr>
                <w:rFonts w:ascii="Arial" w:eastAsia="Arial" w:hAnsi="Arial" w:cs="Arial"/>
                <w:sz w:val="16"/>
                <w:szCs w:val="16"/>
              </w:rPr>
              <w:t>i</w:t>
            </w:r>
            <w:r w:rsidRPr="00C164E5">
              <w:rPr>
                <w:rFonts w:ascii="Arial" w:eastAsia="Arial" w:hAnsi="Arial" w:cs="Arial"/>
                <w:spacing w:val="1"/>
                <w:sz w:val="16"/>
                <w:szCs w:val="16"/>
              </w:rPr>
              <w:t>c</w:t>
            </w:r>
            <w:r w:rsidRPr="00C164E5">
              <w:rPr>
                <w:rFonts w:ascii="Arial" w:eastAsia="Arial" w:hAnsi="Arial" w:cs="Arial"/>
                <w:spacing w:val="-1"/>
                <w:sz w:val="16"/>
                <w:szCs w:val="16"/>
              </w:rPr>
              <w:t>ac</w:t>
            </w:r>
            <w:r w:rsidRPr="00C164E5">
              <w:rPr>
                <w:rFonts w:ascii="Arial" w:eastAsia="Arial" w:hAnsi="Arial" w:cs="Arial"/>
                <w:sz w:val="16"/>
                <w:szCs w:val="16"/>
              </w:rPr>
              <w:t>io</w:t>
            </w:r>
            <w:r w:rsidRPr="00C164E5">
              <w:rPr>
                <w:rFonts w:ascii="Arial" w:eastAsia="Arial" w:hAnsi="Arial" w:cs="Arial"/>
                <w:spacing w:val="-1"/>
                <w:sz w:val="16"/>
                <w:szCs w:val="16"/>
              </w:rPr>
              <w:t>ne</w:t>
            </w:r>
            <w:r w:rsidRPr="00C164E5">
              <w:rPr>
                <w:rFonts w:ascii="Arial" w:eastAsia="Arial" w:hAnsi="Arial" w:cs="Arial"/>
                <w:sz w:val="16"/>
                <w:szCs w:val="16"/>
              </w:rPr>
              <w:t>s</w:t>
            </w:r>
            <w:r w:rsidRPr="00C164E5">
              <w:rPr>
                <w:rFonts w:ascii="Arial" w:eastAsia="Arial" w:hAnsi="Arial" w:cs="Arial"/>
                <w:spacing w:val="2"/>
                <w:sz w:val="16"/>
                <w:szCs w:val="16"/>
              </w:rPr>
              <w:t xml:space="preserve"> </w:t>
            </w:r>
            <w:r w:rsidRPr="00C164E5">
              <w:rPr>
                <w:rFonts w:ascii="Arial" w:eastAsia="Arial" w:hAnsi="Arial" w:cs="Arial"/>
                <w:spacing w:val="-3"/>
                <w:sz w:val="16"/>
                <w:szCs w:val="16"/>
              </w:rPr>
              <w:t>a</w:t>
            </w:r>
            <w:r w:rsidRPr="00C164E5">
              <w:rPr>
                <w:rFonts w:ascii="Arial" w:eastAsia="Arial" w:hAnsi="Arial" w:cs="Arial"/>
                <w:sz w:val="16"/>
                <w:szCs w:val="16"/>
              </w:rPr>
              <w:t>l</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P</w:t>
            </w:r>
            <w:r w:rsidRPr="00C164E5">
              <w:rPr>
                <w:rFonts w:ascii="Arial" w:eastAsia="Arial" w:hAnsi="Arial" w:cs="Arial"/>
                <w:spacing w:val="-1"/>
                <w:sz w:val="16"/>
                <w:szCs w:val="16"/>
              </w:rPr>
              <w:t>re</w:t>
            </w:r>
            <w:r w:rsidRPr="00C164E5">
              <w:rPr>
                <w:rFonts w:ascii="Arial" w:eastAsia="Arial" w:hAnsi="Arial" w:cs="Arial"/>
                <w:spacing w:val="1"/>
                <w:sz w:val="16"/>
                <w:szCs w:val="16"/>
              </w:rPr>
              <w:t>s</w:t>
            </w:r>
            <w:r w:rsidRPr="00C164E5">
              <w:rPr>
                <w:rFonts w:ascii="Arial" w:eastAsia="Arial" w:hAnsi="Arial" w:cs="Arial"/>
                <w:spacing w:val="-1"/>
                <w:sz w:val="16"/>
                <w:szCs w:val="16"/>
              </w:rPr>
              <w:t>upues</w:t>
            </w:r>
            <w:r w:rsidRPr="00C164E5">
              <w:rPr>
                <w:rFonts w:ascii="Arial" w:eastAsia="Arial" w:hAnsi="Arial" w:cs="Arial"/>
                <w:spacing w:val="1"/>
                <w:sz w:val="16"/>
                <w:szCs w:val="16"/>
              </w:rPr>
              <w:t>t</w:t>
            </w:r>
            <w:r w:rsidRPr="00C164E5">
              <w:rPr>
                <w:rFonts w:ascii="Arial" w:eastAsia="Arial" w:hAnsi="Arial" w:cs="Arial"/>
                <w:sz w:val="16"/>
                <w:szCs w:val="16"/>
              </w:rPr>
              <w:t>o</w:t>
            </w:r>
            <w:r w:rsidRPr="00C164E5">
              <w:rPr>
                <w:rFonts w:ascii="Arial" w:eastAsia="Arial" w:hAnsi="Arial" w:cs="Arial"/>
                <w:spacing w:val="1"/>
                <w:sz w:val="16"/>
                <w:szCs w:val="16"/>
              </w:rPr>
              <w:t xml:space="preserve"> </w:t>
            </w:r>
            <w:r w:rsidRPr="00C164E5">
              <w:rPr>
                <w:rFonts w:ascii="Arial" w:eastAsia="Arial" w:hAnsi="Arial" w:cs="Arial"/>
                <w:spacing w:val="-1"/>
                <w:sz w:val="16"/>
                <w:szCs w:val="16"/>
              </w:rPr>
              <w:t>d</w:t>
            </w:r>
            <w:r w:rsidRPr="00C164E5">
              <w:rPr>
                <w:rFonts w:ascii="Arial" w:eastAsia="Arial" w:hAnsi="Arial" w:cs="Arial"/>
                <w:sz w:val="16"/>
                <w:szCs w:val="16"/>
              </w:rPr>
              <w:t>e</w:t>
            </w:r>
            <w:r w:rsidRPr="00C164E5">
              <w:rPr>
                <w:rFonts w:ascii="Arial" w:eastAsia="Arial" w:hAnsi="Arial" w:cs="Arial"/>
                <w:spacing w:val="-4"/>
                <w:sz w:val="16"/>
                <w:szCs w:val="16"/>
              </w:rPr>
              <w:t xml:space="preserve"> </w:t>
            </w:r>
            <w:r w:rsidRPr="00C164E5">
              <w:rPr>
                <w:rFonts w:ascii="Arial" w:eastAsia="Arial" w:hAnsi="Arial" w:cs="Arial"/>
                <w:spacing w:val="1"/>
                <w:sz w:val="16"/>
                <w:szCs w:val="16"/>
              </w:rPr>
              <w:t>E</w:t>
            </w:r>
            <w:r w:rsidRPr="00C164E5">
              <w:rPr>
                <w:rFonts w:ascii="Arial" w:eastAsia="Arial" w:hAnsi="Arial" w:cs="Arial"/>
                <w:spacing w:val="-1"/>
                <w:sz w:val="16"/>
                <w:szCs w:val="16"/>
              </w:rPr>
              <w:t>gre</w:t>
            </w:r>
            <w:r w:rsidRPr="00C164E5">
              <w:rPr>
                <w:rFonts w:ascii="Arial" w:eastAsia="Arial" w:hAnsi="Arial" w:cs="Arial"/>
                <w:spacing w:val="1"/>
                <w:sz w:val="16"/>
                <w:szCs w:val="16"/>
              </w:rPr>
              <w:t>s</w:t>
            </w:r>
            <w:r w:rsidRPr="00C164E5">
              <w:rPr>
                <w:rFonts w:ascii="Arial" w:eastAsia="Arial" w:hAnsi="Arial" w:cs="Arial"/>
                <w:spacing w:val="-1"/>
                <w:sz w:val="16"/>
                <w:szCs w:val="16"/>
              </w:rPr>
              <w:t>o</w:t>
            </w:r>
            <w:r w:rsidRPr="00C164E5">
              <w:rPr>
                <w:rFonts w:ascii="Arial" w:eastAsia="Arial" w:hAnsi="Arial" w:cs="Arial"/>
                <w:sz w:val="16"/>
                <w:szCs w:val="16"/>
              </w:rPr>
              <w:t xml:space="preserve">s </w:t>
            </w:r>
            <w:r w:rsidRPr="00C164E5">
              <w:rPr>
                <w:rFonts w:ascii="Arial" w:eastAsia="Arial" w:hAnsi="Arial" w:cs="Arial"/>
                <w:spacing w:val="1"/>
                <w:sz w:val="16"/>
                <w:szCs w:val="16"/>
              </w:rPr>
              <w:t>A</w:t>
            </w:r>
            <w:r w:rsidRPr="00C164E5">
              <w:rPr>
                <w:rFonts w:ascii="Arial" w:eastAsia="Arial" w:hAnsi="Arial" w:cs="Arial"/>
                <w:spacing w:val="-1"/>
                <w:sz w:val="16"/>
                <w:szCs w:val="16"/>
              </w:rPr>
              <w:t>pr</w:t>
            </w:r>
            <w:r w:rsidRPr="00C164E5">
              <w:rPr>
                <w:rFonts w:ascii="Arial" w:eastAsia="Arial" w:hAnsi="Arial" w:cs="Arial"/>
                <w:spacing w:val="2"/>
                <w:sz w:val="16"/>
                <w:szCs w:val="16"/>
              </w:rPr>
              <w:t>o</w:t>
            </w:r>
            <w:r w:rsidRPr="00C164E5">
              <w:rPr>
                <w:rFonts w:ascii="Arial" w:eastAsia="Arial" w:hAnsi="Arial" w:cs="Arial"/>
                <w:spacing w:val="-1"/>
                <w:sz w:val="16"/>
                <w:szCs w:val="16"/>
              </w:rPr>
              <w:t>bado</w:t>
            </w:r>
          </w:p>
        </w:tc>
        <w:tc>
          <w:tcPr>
            <w:tcW w:w="1982" w:type="dxa"/>
            <w:tcBorders>
              <w:top w:val="single" w:sz="5" w:space="0" w:color="000000"/>
              <w:left w:val="single" w:sz="5" w:space="0" w:color="000000"/>
              <w:bottom w:val="single" w:sz="5" w:space="0" w:color="000000"/>
              <w:right w:val="single" w:sz="5" w:space="0" w:color="000000"/>
            </w:tcBorders>
          </w:tcPr>
          <w:p w14:paraId="6559911C" w14:textId="197DA0D8" w:rsidR="00FC7851" w:rsidRDefault="00FC7851" w:rsidP="00FC7851">
            <w:pPr>
              <w:spacing w:before="21"/>
              <w:ind w:left="100"/>
              <w:rPr>
                <w:rFonts w:ascii="Arial" w:eastAsia="Arial" w:hAnsi="Arial" w:cs="Arial"/>
                <w:sz w:val="16"/>
                <w:szCs w:val="16"/>
              </w:rPr>
            </w:pPr>
            <w:r>
              <w:rPr>
                <w:rFonts w:ascii="Arial" w:eastAsia="Arial" w:hAnsi="Arial" w:cs="Arial"/>
                <w:sz w:val="16"/>
                <w:szCs w:val="16"/>
              </w:rPr>
              <w:t>$</w:t>
            </w:r>
            <w:r w:rsidR="00065D71">
              <w:rPr>
                <w:rFonts w:ascii="Arial" w:eastAsia="Arial" w:hAnsi="Arial" w:cs="Arial"/>
                <w:sz w:val="16"/>
                <w:szCs w:val="16"/>
              </w:rPr>
              <w:t>8</w:t>
            </w:r>
            <w:r>
              <w:rPr>
                <w:rFonts w:ascii="Arial" w:eastAsia="Arial" w:hAnsi="Arial" w:cs="Arial"/>
                <w:sz w:val="16"/>
                <w:szCs w:val="16"/>
              </w:rPr>
              <w:t>,</w:t>
            </w:r>
            <w:r w:rsidR="00065D71">
              <w:rPr>
                <w:rFonts w:ascii="Arial" w:eastAsia="Arial" w:hAnsi="Arial" w:cs="Arial"/>
                <w:sz w:val="16"/>
                <w:szCs w:val="16"/>
              </w:rPr>
              <w:t>04</w:t>
            </w:r>
            <w:r w:rsidR="000A7D9E">
              <w:rPr>
                <w:rFonts w:ascii="Arial" w:eastAsia="Arial" w:hAnsi="Arial" w:cs="Arial"/>
                <w:sz w:val="16"/>
                <w:szCs w:val="16"/>
              </w:rPr>
              <w:t>6</w:t>
            </w:r>
            <w:r>
              <w:rPr>
                <w:rFonts w:ascii="Arial" w:eastAsia="Arial" w:hAnsi="Arial" w:cs="Arial"/>
                <w:sz w:val="16"/>
                <w:szCs w:val="16"/>
              </w:rPr>
              <w:t>,</w:t>
            </w:r>
            <w:r w:rsidR="000A7D9E">
              <w:rPr>
                <w:rFonts w:ascii="Arial" w:eastAsia="Arial" w:hAnsi="Arial" w:cs="Arial"/>
                <w:sz w:val="16"/>
                <w:szCs w:val="16"/>
              </w:rPr>
              <w:t>37</w:t>
            </w:r>
            <w:r w:rsidR="00065D71">
              <w:rPr>
                <w:rFonts w:ascii="Arial" w:eastAsia="Arial" w:hAnsi="Arial" w:cs="Arial"/>
                <w:sz w:val="16"/>
                <w:szCs w:val="16"/>
              </w:rPr>
              <w:t>8</w:t>
            </w:r>
            <w:r>
              <w:rPr>
                <w:rFonts w:ascii="Arial" w:eastAsia="Arial" w:hAnsi="Arial" w:cs="Arial"/>
                <w:sz w:val="16"/>
                <w:szCs w:val="16"/>
              </w:rPr>
              <w:t>,</w:t>
            </w:r>
            <w:r w:rsidR="00065D71">
              <w:rPr>
                <w:rFonts w:ascii="Arial" w:eastAsia="Arial" w:hAnsi="Arial" w:cs="Arial"/>
                <w:sz w:val="16"/>
                <w:szCs w:val="16"/>
              </w:rPr>
              <w:t>44</w:t>
            </w:r>
            <w:r w:rsidR="000A7D9E">
              <w:rPr>
                <w:rFonts w:ascii="Arial" w:eastAsia="Arial" w:hAnsi="Arial" w:cs="Arial"/>
                <w:sz w:val="16"/>
                <w:szCs w:val="16"/>
              </w:rPr>
              <w:t>3</w:t>
            </w:r>
          </w:p>
        </w:tc>
      </w:tr>
      <w:tr w:rsidR="00FC7851" w14:paraId="71DC5D3F"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5BFBC786" w14:textId="77777777" w:rsidR="00FC7851" w:rsidRDefault="00FC7851" w:rsidP="00FC7851">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1"/>
                <w:sz w:val="16"/>
                <w:szCs w:val="16"/>
              </w:rPr>
              <w:t>pr</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ido</w:t>
            </w:r>
          </w:p>
        </w:tc>
        <w:tc>
          <w:tcPr>
            <w:tcW w:w="1982" w:type="dxa"/>
            <w:tcBorders>
              <w:top w:val="single" w:sz="5" w:space="0" w:color="000000"/>
              <w:left w:val="single" w:sz="5" w:space="0" w:color="000000"/>
              <w:bottom w:val="single" w:sz="5" w:space="0" w:color="000000"/>
              <w:right w:val="single" w:sz="5" w:space="0" w:color="000000"/>
            </w:tcBorders>
          </w:tcPr>
          <w:p w14:paraId="652259D0" w14:textId="454C8CDB" w:rsidR="00FC7851" w:rsidRDefault="00FF0D16" w:rsidP="00FC7851">
            <w:pPr>
              <w:spacing w:before="21"/>
              <w:ind w:left="100"/>
              <w:rPr>
                <w:rFonts w:ascii="Arial" w:eastAsia="Arial" w:hAnsi="Arial" w:cs="Arial"/>
                <w:sz w:val="16"/>
                <w:szCs w:val="16"/>
              </w:rPr>
            </w:pPr>
            <w:r w:rsidRPr="00FF0D16">
              <w:rPr>
                <w:rFonts w:ascii="Arial" w:eastAsia="Arial" w:hAnsi="Arial" w:cs="Arial"/>
                <w:sz w:val="16"/>
                <w:szCs w:val="16"/>
              </w:rPr>
              <w:t>$</w:t>
            </w:r>
            <w:r w:rsidR="000A7D9E">
              <w:rPr>
                <w:rFonts w:ascii="Arial" w:eastAsia="Arial" w:hAnsi="Arial" w:cs="Arial"/>
                <w:sz w:val="16"/>
                <w:szCs w:val="16"/>
              </w:rPr>
              <w:t>4</w:t>
            </w:r>
            <w:r w:rsidRPr="00FF0D16">
              <w:rPr>
                <w:rFonts w:ascii="Arial" w:eastAsia="Arial" w:hAnsi="Arial" w:cs="Arial"/>
                <w:sz w:val="16"/>
                <w:szCs w:val="16"/>
              </w:rPr>
              <w:t>,</w:t>
            </w:r>
            <w:r w:rsidR="000A7D9E">
              <w:rPr>
                <w:rFonts w:ascii="Arial" w:eastAsia="Arial" w:hAnsi="Arial" w:cs="Arial"/>
                <w:sz w:val="16"/>
                <w:szCs w:val="16"/>
              </w:rPr>
              <w:t>585</w:t>
            </w:r>
            <w:r w:rsidR="00B0772B">
              <w:rPr>
                <w:rFonts w:ascii="Arial" w:eastAsia="Arial" w:hAnsi="Arial" w:cs="Arial"/>
                <w:sz w:val="16"/>
                <w:szCs w:val="16"/>
              </w:rPr>
              <w:t>,</w:t>
            </w:r>
            <w:r w:rsidR="000A7D9E">
              <w:rPr>
                <w:rFonts w:ascii="Arial" w:eastAsia="Arial" w:hAnsi="Arial" w:cs="Arial"/>
                <w:sz w:val="16"/>
                <w:szCs w:val="16"/>
              </w:rPr>
              <w:t>113</w:t>
            </w:r>
            <w:r w:rsidR="00B0772B">
              <w:rPr>
                <w:rFonts w:ascii="Arial" w:eastAsia="Arial" w:hAnsi="Arial" w:cs="Arial"/>
                <w:sz w:val="16"/>
                <w:szCs w:val="16"/>
              </w:rPr>
              <w:t>,</w:t>
            </w:r>
            <w:r w:rsidR="000A7D9E">
              <w:rPr>
                <w:rFonts w:ascii="Arial" w:eastAsia="Arial" w:hAnsi="Arial" w:cs="Arial"/>
                <w:sz w:val="16"/>
                <w:szCs w:val="16"/>
              </w:rPr>
              <w:t>358</w:t>
            </w:r>
          </w:p>
        </w:tc>
      </w:tr>
      <w:tr w:rsidR="00065D71" w14:paraId="0A545F52"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2DF22E2D" w14:textId="77777777" w:rsidR="00065D71" w:rsidRDefault="00065D71" w:rsidP="00065D71">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Devengad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3EE24A97" w14:textId="5F467F8A" w:rsidR="00065D71" w:rsidRDefault="00065D71" w:rsidP="00065D71">
            <w:pPr>
              <w:spacing w:before="21"/>
              <w:ind w:left="100"/>
              <w:rPr>
                <w:rFonts w:ascii="Arial" w:eastAsia="Arial" w:hAnsi="Arial" w:cs="Arial"/>
                <w:sz w:val="16"/>
                <w:szCs w:val="16"/>
              </w:rPr>
            </w:pPr>
            <w:r w:rsidRPr="00244725">
              <w:rPr>
                <w:rFonts w:ascii="Arial" w:eastAsia="Arial" w:hAnsi="Arial" w:cs="Arial"/>
                <w:sz w:val="16"/>
                <w:szCs w:val="16"/>
              </w:rPr>
              <w:t>$</w:t>
            </w:r>
            <w:r w:rsidR="000A7D9E">
              <w:rPr>
                <w:rFonts w:ascii="Arial" w:eastAsia="Arial" w:hAnsi="Arial" w:cs="Arial"/>
                <w:sz w:val="16"/>
                <w:szCs w:val="16"/>
              </w:rPr>
              <w:t>4</w:t>
            </w:r>
            <w:r w:rsidR="000A7D9E" w:rsidRPr="00FF0D16">
              <w:rPr>
                <w:rFonts w:ascii="Arial" w:eastAsia="Arial" w:hAnsi="Arial" w:cs="Arial"/>
                <w:sz w:val="16"/>
                <w:szCs w:val="16"/>
              </w:rPr>
              <w:t>,</w:t>
            </w:r>
            <w:r w:rsidR="000A7D9E">
              <w:rPr>
                <w:rFonts w:ascii="Arial" w:eastAsia="Arial" w:hAnsi="Arial" w:cs="Arial"/>
                <w:sz w:val="16"/>
                <w:szCs w:val="16"/>
              </w:rPr>
              <w:t>585,113,358</w:t>
            </w:r>
          </w:p>
        </w:tc>
      </w:tr>
      <w:tr w:rsidR="00065D71" w14:paraId="2463122D" w14:textId="77777777" w:rsidTr="00F318BD">
        <w:trPr>
          <w:trHeight w:hRule="exact" w:val="346"/>
        </w:trPr>
        <w:tc>
          <w:tcPr>
            <w:tcW w:w="4050" w:type="dxa"/>
            <w:tcBorders>
              <w:top w:val="single" w:sz="5" w:space="0" w:color="000000"/>
              <w:left w:val="single" w:sz="5" w:space="0" w:color="000000"/>
              <w:bottom w:val="single" w:sz="5" w:space="0" w:color="000000"/>
              <w:right w:val="single" w:sz="5" w:space="0" w:color="000000"/>
            </w:tcBorders>
          </w:tcPr>
          <w:p w14:paraId="61D985CF" w14:textId="77777777" w:rsidR="00065D71" w:rsidRDefault="00065D71" w:rsidP="00065D71">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E</w:t>
            </w:r>
            <w:r>
              <w:rPr>
                <w:rFonts w:ascii="Arial" w:eastAsia="Arial" w:hAnsi="Arial" w:cs="Arial"/>
                <w:sz w:val="16"/>
                <w:szCs w:val="16"/>
              </w:rPr>
              <w:t>je</w:t>
            </w:r>
            <w:r>
              <w:rPr>
                <w:rFonts w:ascii="Arial" w:eastAsia="Arial" w:hAnsi="Arial" w:cs="Arial"/>
                <w:spacing w:val="-1"/>
                <w:sz w:val="16"/>
                <w:szCs w:val="16"/>
              </w:rPr>
              <w:t>rc</w:t>
            </w:r>
            <w:r>
              <w:rPr>
                <w:rFonts w:ascii="Arial" w:eastAsia="Arial" w:hAnsi="Arial" w:cs="Arial"/>
                <w:sz w:val="16"/>
                <w:szCs w:val="16"/>
              </w:rPr>
              <w:t>ido</w:t>
            </w:r>
          </w:p>
        </w:tc>
        <w:tc>
          <w:tcPr>
            <w:tcW w:w="1982" w:type="dxa"/>
            <w:tcBorders>
              <w:top w:val="single" w:sz="5" w:space="0" w:color="000000"/>
              <w:left w:val="single" w:sz="5" w:space="0" w:color="000000"/>
              <w:bottom w:val="single" w:sz="5" w:space="0" w:color="000000"/>
              <w:right w:val="single" w:sz="5" w:space="0" w:color="000000"/>
            </w:tcBorders>
          </w:tcPr>
          <w:p w14:paraId="70EF38CD" w14:textId="0EF39CB0" w:rsidR="00065D71" w:rsidRDefault="00065D71" w:rsidP="00065D71">
            <w:pPr>
              <w:spacing w:before="21"/>
              <w:ind w:left="100"/>
              <w:rPr>
                <w:rFonts w:ascii="Arial" w:eastAsia="Arial" w:hAnsi="Arial" w:cs="Arial"/>
                <w:sz w:val="16"/>
                <w:szCs w:val="16"/>
              </w:rPr>
            </w:pPr>
            <w:r w:rsidRPr="00244725">
              <w:rPr>
                <w:rFonts w:ascii="Arial" w:eastAsia="Arial" w:hAnsi="Arial" w:cs="Arial"/>
                <w:sz w:val="16"/>
                <w:szCs w:val="16"/>
              </w:rPr>
              <w:t>$</w:t>
            </w:r>
            <w:r w:rsidR="000A7D9E">
              <w:rPr>
                <w:rFonts w:ascii="Arial" w:eastAsia="Arial" w:hAnsi="Arial" w:cs="Arial"/>
                <w:sz w:val="16"/>
                <w:szCs w:val="16"/>
              </w:rPr>
              <w:t>4</w:t>
            </w:r>
            <w:r w:rsidR="000A7D9E" w:rsidRPr="00FF0D16">
              <w:rPr>
                <w:rFonts w:ascii="Arial" w:eastAsia="Arial" w:hAnsi="Arial" w:cs="Arial"/>
                <w:sz w:val="16"/>
                <w:szCs w:val="16"/>
              </w:rPr>
              <w:t>,</w:t>
            </w:r>
            <w:r w:rsidR="000A7D9E">
              <w:rPr>
                <w:rFonts w:ascii="Arial" w:eastAsia="Arial" w:hAnsi="Arial" w:cs="Arial"/>
                <w:sz w:val="16"/>
                <w:szCs w:val="16"/>
              </w:rPr>
              <w:t>585,113,358</w:t>
            </w:r>
          </w:p>
        </w:tc>
      </w:tr>
      <w:tr w:rsidR="00065D71" w14:paraId="7BF764EC" w14:textId="77777777" w:rsidTr="00F318BD">
        <w:trPr>
          <w:trHeight w:hRule="exact" w:val="348"/>
        </w:trPr>
        <w:tc>
          <w:tcPr>
            <w:tcW w:w="4050" w:type="dxa"/>
            <w:tcBorders>
              <w:top w:val="single" w:sz="5" w:space="0" w:color="000000"/>
              <w:left w:val="single" w:sz="5" w:space="0" w:color="000000"/>
              <w:bottom w:val="single" w:sz="5" w:space="0" w:color="000000"/>
              <w:right w:val="single" w:sz="5" w:space="0" w:color="000000"/>
            </w:tcBorders>
          </w:tcPr>
          <w:p w14:paraId="07BD0C03" w14:textId="77777777" w:rsidR="00065D71" w:rsidRDefault="00065D71" w:rsidP="00065D71">
            <w:pPr>
              <w:spacing w:before="21"/>
              <w:ind w:left="102"/>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1"/>
                <w:sz w:val="16"/>
                <w:szCs w:val="16"/>
              </w:rPr>
              <w:t>upues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gre</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z w:val="16"/>
                <w:szCs w:val="16"/>
              </w:rPr>
              <w:t xml:space="preserve">s </w:t>
            </w:r>
            <w:r>
              <w:rPr>
                <w:rFonts w:ascii="Arial" w:eastAsia="Arial" w:hAnsi="Arial" w:cs="Arial"/>
                <w:spacing w:val="1"/>
                <w:sz w:val="16"/>
                <w:szCs w:val="16"/>
              </w:rPr>
              <w:t>P</w:t>
            </w:r>
            <w:r>
              <w:rPr>
                <w:rFonts w:ascii="Arial" w:eastAsia="Arial" w:hAnsi="Arial" w:cs="Arial"/>
                <w:spacing w:val="-1"/>
                <w:sz w:val="16"/>
                <w:szCs w:val="16"/>
              </w:rPr>
              <w:t>agad</w:t>
            </w:r>
            <w:r>
              <w:rPr>
                <w:rFonts w:ascii="Arial" w:eastAsia="Arial" w:hAnsi="Arial" w:cs="Arial"/>
                <w:sz w:val="16"/>
                <w:szCs w:val="16"/>
              </w:rPr>
              <w:t>o</w:t>
            </w:r>
          </w:p>
        </w:tc>
        <w:tc>
          <w:tcPr>
            <w:tcW w:w="1982" w:type="dxa"/>
            <w:tcBorders>
              <w:top w:val="single" w:sz="5" w:space="0" w:color="000000"/>
              <w:left w:val="single" w:sz="5" w:space="0" w:color="000000"/>
              <w:bottom w:val="single" w:sz="5" w:space="0" w:color="000000"/>
              <w:right w:val="single" w:sz="5" w:space="0" w:color="000000"/>
            </w:tcBorders>
          </w:tcPr>
          <w:p w14:paraId="7A828363" w14:textId="1A7518D3" w:rsidR="00065D71" w:rsidRDefault="00065D71" w:rsidP="00065D71">
            <w:pPr>
              <w:spacing w:before="21"/>
              <w:ind w:left="100"/>
              <w:rPr>
                <w:rFonts w:ascii="Arial" w:eastAsia="Arial" w:hAnsi="Arial" w:cs="Arial"/>
                <w:sz w:val="16"/>
                <w:szCs w:val="16"/>
              </w:rPr>
            </w:pPr>
            <w:r w:rsidRPr="00244725">
              <w:rPr>
                <w:rFonts w:ascii="Arial" w:eastAsia="Arial" w:hAnsi="Arial" w:cs="Arial"/>
                <w:sz w:val="16"/>
                <w:szCs w:val="16"/>
              </w:rPr>
              <w:t>$</w:t>
            </w:r>
            <w:r w:rsidR="000A7D9E">
              <w:rPr>
                <w:rFonts w:ascii="Arial" w:eastAsia="Arial" w:hAnsi="Arial" w:cs="Arial"/>
                <w:sz w:val="16"/>
                <w:szCs w:val="16"/>
              </w:rPr>
              <w:t>4</w:t>
            </w:r>
            <w:r w:rsidRPr="00244725">
              <w:rPr>
                <w:rFonts w:ascii="Arial" w:eastAsia="Arial" w:hAnsi="Arial" w:cs="Arial"/>
                <w:sz w:val="16"/>
                <w:szCs w:val="16"/>
              </w:rPr>
              <w:t>,</w:t>
            </w:r>
            <w:r w:rsidR="000A7D9E">
              <w:rPr>
                <w:rFonts w:ascii="Arial" w:eastAsia="Arial" w:hAnsi="Arial" w:cs="Arial"/>
                <w:sz w:val="16"/>
                <w:szCs w:val="16"/>
              </w:rPr>
              <w:t>581</w:t>
            </w:r>
            <w:r w:rsidR="00B0772B">
              <w:rPr>
                <w:rFonts w:ascii="Arial" w:eastAsia="Arial" w:hAnsi="Arial" w:cs="Arial"/>
                <w:sz w:val="16"/>
                <w:szCs w:val="16"/>
              </w:rPr>
              <w:t>,</w:t>
            </w:r>
            <w:r w:rsidR="000A7D9E">
              <w:rPr>
                <w:rFonts w:ascii="Arial" w:eastAsia="Arial" w:hAnsi="Arial" w:cs="Arial"/>
                <w:sz w:val="16"/>
                <w:szCs w:val="16"/>
              </w:rPr>
              <w:t>135</w:t>
            </w:r>
            <w:r w:rsidR="00B0772B">
              <w:rPr>
                <w:rFonts w:ascii="Arial" w:eastAsia="Arial" w:hAnsi="Arial" w:cs="Arial"/>
                <w:sz w:val="16"/>
                <w:szCs w:val="16"/>
              </w:rPr>
              <w:t>,</w:t>
            </w:r>
            <w:r w:rsidR="000A7D9E">
              <w:rPr>
                <w:rFonts w:ascii="Arial" w:eastAsia="Arial" w:hAnsi="Arial" w:cs="Arial"/>
                <w:sz w:val="16"/>
                <w:szCs w:val="16"/>
              </w:rPr>
              <w:t>193</w:t>
            </w:r>
          </w:p>
        </w:tc>
      </w:tr>
    </w:tbl>
    <w:p w14:paraId="5CE7AA98"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pacing w:val="-1"/>
          <w:sz w:val="12"/>
          <w:szCs w:val="12"/>
        </w:rPr>
        <w:t>S</w:t>
      </w: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S</w:t>
      </w:r>
      <w:r w:rsidRPr="00C164E5">
        <w:rPr>
          <w:rFonts w:ascii="Arial" w:eastAsia="Arial" w:hAnsi="Arial" w:cs="Arial"/>
          <w:b/>
          <w:sz w:val="12"/>
          <w:szCs w:val="12"/>
        </w:rPr>
        <w:t>al</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 xml:space="preserve">el </w:t>
      </w:r>
      <w:r w:rsidRPr="00C164E5">
        <w:rPr>
          <w:rFonts w:ascii="Arial" w:eastAsia="Arial" w:hAnsi="Arial" w:cs="Arial"/>
          <w:b/>
          <w:spacing w:val="-1"/>
          <w:sz w:val="12"/>
          <w:szCs w:val="12"/>
        </w:rPr>
        <w:t>ru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1"/>
          <w:sz w:val="12"/>
          <w:szCs w:val="12"/>
        </w:rPr>
        <w:t xml:space="preserve"> co</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e</w:t>
      </w:r>
      <w:r w:rsidRPr="00C164E5">
        <w:rPr>
          <w:rFonts w:ascii="Arial" w:eastAsia="Arial" w:hAnsi="Arial" w:cs="Arial"/>
          <w:b/>
          <w:sz w:val="12"/>
          <w:szCs w:val="12"/>
        </w:rPr>
        <w:t>n</w:t>
      </w:r>
      <w:r w:rsidRPr="00C164E5">
        <w:rPr>
          <w:rFonts w:ascii="Arial" w:eastAsia="Arial" w:hAnsi="Arial" w:cs="Arial"/>
          <w:b/>
          <w:spacing w:val="-1"/>
          <w:sz w:val="12"/>
          <w:szCs w:val="12"/>
        </w:rPr>
        <w:t xml:space="preserve"> </w:t>
      </w:r>
      <w:r w:rsidRPr="00C164E5">
        <w:rPr>
          <w:rFonts w:ascii="Arial" w:eastAsia="Arial" w:hAnsi="Arial" w:cs="Arial"/>
          <w:b/>
          <w:sz w:val="12"/>
          <w:szCs w:val="12"/>
        </w:rPr>
        <w:t>la Bal</w:t>
      </w:r>
      <w:r w:rsidRPr="00C164E5">
        <w:rPr>
          <w:rFonts w:ascii="Arial" w:eastAsia="Arial" w:hAnsi="Arial" w:cs="Arial"/>
          <w:b/>
          <w:spacing w:val="1"/>
          <w:sz w:val="12"/>
          <w:szCs w:val="12"/>
        </w:rPr>
        <w:t>a</w:t>
      </w:r>
      <w:r w:rsidRPr="00C164E5">
        <w:rPr>
          <w:rFonts w:ascii="Arial" w:eastAsia="Arial" w:hAnsi="Arial" w:cs="Arial"/>
          <w:b/>
          <w:spacing w:val="-1"/>
          <w:sz w:val="12"/>
          <w:szCs w:val="12"/>
        </w:rPr>
        <w:t>n</w:t>
      </w:r>
      <w:r w:rsidRPr="00C164E5">
        <w:rPr>
          <w:rFonts w:ascii="Arial" w:eastAsia="Arial" w:hAnsi="Arial" w:cs="Arial"/>
          <w:b/>
          <w:spacing w:val="-2"/>
          <w:sz w:val="12"/>
          <w:szCs w:val="12"/>
        </w:rPr>
        <w:t>z</w:t>
      </w:r>
      <w:r w:rsidRPr="00C164E5">
        <w:rPr>
          <w:rFonts w:ascii="Arial" w:eastAsia="Arial" w:hAnsi="Arial" w:cs="Arial"/>
          <w:b/>
          <w:sz w:val="12"/>
          <w:szCs w:val="12"/>
        </w:rPr>
        <w:t xml:space="preserve">a </w:t>
      </w:r>
      <w:r w:rsidRPr="00C164E5">
        <w:rPr>
          <w:rFonts w:ascii="Arial" w:eastAsia="Arial" w:hAnsi="Arial" w:cs="Arial"/>
          <w:b/>
          <w:spacing w:val="1"/>
          <w:sz w:val="12"/>
          <w:szCs w:val="12"/>
        </w:rPr>
        <w:t>d</w:t>
      </w:r>
      <w:r w:rsidRPr="00C164E5">
        <w:rPr>
          <w:rFonts w:ascii="Arial" w:eastAsia="Arial" w:hAnsi="Arial" w:cs="Arial"/>
          <w:b/>
          <w:sz w:val="12"/>
          <w:szCs w:val="12"/>
        </w:rPr>
        <w:t>e</w:t>
      </w:r>
      <w:r w:rsidRPr="00C164E5">
        <w:rPr>
          <w:rFonts w:ascii="Arial" w:eastAsia="Arial" w:hAnsi="Arial" w:cs="Arial"/>
          <w:b/>
          <w:spacing w:val="4"/>
          <w:sz w:val="12"/>
          <w:szCs w:val="12"/>
        </w:rPr>
        <w:t xml:space="preserve"> </w:t>
      </w:r>
      <w:r w:rsidRPr="00C164E5">
        <w:rPr>
          <w:rFonts w:ascii="Arial" w:eastAsia="Arial" w:hAnsi="Arial" w:cs="Arial"/>
          <w:b/>
          <w:sz w:val="12"/>
          <w:szCs w:val="12"/>
        </w:rPr>
        <w:t>C</w:t>
      </w:r>
      <w:r w:rsidRPr="00C164E5">
        <w:rPr>
          <w:rFonts w:ascii="Arial" w:eastAsia="Arial" w:hAnsi="Arial" w:cs="Arial"/>
          <w:b/>
          <w:spacing w:val="1"/>
          <w:sz w:val="12"/>
          <w:szCs w:val="12"/>
        </w:rPr>
        <w:t>o</w:t>
      </w:r>
      <w:r w:rsidRPr="00C164E5">
        <w:rPr>
          <w:rFonts w:ascii="Arial" w:eastAsia="Arial" w:hAnsi="Arial" w:cs="Arial"/>
          <w:b/>
          <w:spacing w:val="-1"/>
          <w:sz w:val="12"/>
          <w:szCs w:val="12"/>
        </w:rPr>
        <w:t>m</w:t>
      </w:r>
      <w:r w:rsidRPr="00C164E5">
        <w:rPr>
          <w:rFonts w:ascii="Arial" w:eastAsia="Arial" w:hAnsi="Arial" w:cs="Arial"/>
          <w:b/>
          <w:spacing w:val="1"/>
          <w:sz w:val="12"/>
          <w:szCs w:val="12"/>
        </w:rPr>
        <w:t>p</w:t>
      </w:r>
      <w:r w:rsidRPr="00C164E5">
        <w:rPr>
          <w:rFonts w:ascii="Arial" w:eastAsia="Arial" w:hAnsi="Arial" w:cs="Arial"/>
          <w:b/>
          <w:spacing w:val="-1"/>
          <w:sz w:val="12"/>
          <w:szCs w:val="12"/>
        </w:rPr>
        <w:t>ro</w:t>
      </w:r>
      <w:r w:rsidRPr="00C164E5">
        <w:rPr>
          <w:rFonts w:ascii="Arial" w:eastAsia="Arial" w:hAnsi="Arial" w:cs="Arial"/>
          <w:b/>
          <w:spacing w:val="1"/>
          <w:sz w:val="12"/>
          <w:szCs w:val="12"/>
        </w:rPr>
        <w:t>b</w:t>
      </w:r>
      <w:r w:rsidRPr="00C164E5">
        <w:rPr>
          <w:rFonts w:ascii="Arial" w:eastAsia="Arial" w:hAnsi="Arial" w:cs="Arial"/>
          <w:b/>
          <w:sz w:val="12"/>
          <w:szCs w:val="12"/>
        </w:rPr>
        <w:t>ac</w:t>
      </w:r>
      <w:r w:rsidRPr="00C164E5">
        <w:rPr>
          <w:rFonts w:ascii="Arial" w:eastAsia="Arial" w:hAnsi="Arial" w:cs="Arial"/>
          <w:b/>
          <w:spacing w:val="-2"/>
          <w:sz w:val="12"/>
          <w:szCs w:val="12"/>
        </w:rPr>
        <w:t>i</w:t>
      </w:r>
      <w:r w:rsidRPr="00C164E5">
        <w:rPr>
          <w:rFonts w:ascii="Arial" w:eastAsia="Arial" w:hAnsi="Arial" w:cs="Arial"/>
          <w:b/>
          <w:spacing w:val="1"/>
          <w:sz w:val="12"/>
          <w:szCs w:val="12"/>
        </w:rPr>
        <w:t>ó</w:t>
      </w:r>
      <w:r w:rsidRPr="00C164E5">
        <w:rPr>
          <w:rFonts w:ascii="Arial" w:eastAsia="Arial" w:hAnsi="Arial" w:cs="Arial"/>
          <w:b/>
          <w:spacing w:val="-1"/>
          <w:sz w:val="12"/>
          <w:szCs w:val="12"/>
        </w:rPr>
        <w:t>n</w:t>
      </w:r>
      <w:r w:rsidRPr="00C164E5">
        <w:rPr>
          <w:rFonts w:ascii="Arial" w:eastAsia="Arial" w:hAnsi="Arial" w:cs="Arial"/>
          <w:b/>
          <w:sz w:val="12"/>
          <w:szCs w:val="12"/>
        </w:rPr>
        <w:t>.</w:t>
      </w:r>
    </w:p>
    <w:p w14:paraId="3E88629C" w14:textId="77777777" w:rsidR="00FC7851" w:rsidRPr="00C164E5" w:rsidRDefault="00FC7851" w:rsidP="00FC7851">
      <w:pPr>
        <w:spacing w:line="120" w:lineRule="exact"/>
        <w:ind w:left="1111"/>
        <w:rPr>
          <w:rFonts w:ascii="Arial" w:eastAsia="Arial" w:hAnsi="Arial" w:cs="Arial"/>
          <w:sz w:val="12"/>
          <w:szCs w:val="12"/>
        </w:rPr>
      </w:pP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z w:val="12"/>
          <w:szCs w:val="12"/>
        </w:rPr>
        <w:t>R</w:t>
      </w:r>
      <w:r w:rsidRPr="00C164E5">
        <w:rPr>
          <w:rFonts w:ascii="Arial" w:eastAsia="Arial" w:hAnsi="Arial" w:cs="Arial"/>
          <w:b/>
          <w:spacing w:val="-1"/>
          <w:sz w:val="12"/>
          <w:szCs w:val="12"/>
        </w:rPr>
        <w:t>u</w:t>
      </w:r>
      <w:r w:rsidRPr="00C164E5">
        <w:rPr>
          <w:rFonts w:ascii="Arial" w:eastAsia="Arial" w:hAnsi="Arial" w:cs="Arial"/>
          <w:b/>
          <w:spacing w:val="1"/>
          <w:sz w:val="12"/>
          <w:szCs w:val="12"/>
        </w:rPr>
        <w:t>b</w:t>
      </w:r>
      <w:r w:rsidRPr="00C164E5">
        <w:rPr>
          <w:rFonts w:ascii="Arial" w:eastAsia="Arial" w:hAnsi="Arial" w:cs="Arial"/>
          <w:b/>
          <w:spacing w:val="-1"/>
          <w:sz w:val="12"/>
          <w:szCs w:val="12"/>
        </w:rPr>
        <w:t>r</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P</w:t>
      </w:r>
      <w:r w:rsidRPr="00C164E5">
        <w:rPr>
          <w:rFonts w:ascii="Arial" w:eastAsia="Arial" w:hAnsi="Arial" w:cs="Arial"/>
          <w:b/>
          <w:sz w:val="12"/>
          <w:szCs w:val="12"/>
        </w:rPr>
        <w:t>l</w:t>
      </w:r>
      <w:r w:rsidRPr="00C164E5">
        <w:rPr>
          <w:rFonts w:ascii="Arial" w:eastAsia="Arial" w:hAnsi="Arial" w:cs="Arial"/>
          <w:b/>
          <w:spacing w:val="1"/>
          <w:sz w:val="12"/>
          <w:szCs w:val="12"/>
        </w:rPr>
        <w:t>a</w:t>
      </w:r>
      <w:r w:rsidRPr="00C164E5">
        <w:rPr>
          <w:rFonts w:ascii="Arial" w:eastAsia="Arial" w:hAnsi="Arial" w:cs="Arial"/>
          <w:b/>
          <w:sz w:val="12"/>
          <w:szCs w:val="12"/>
        </w:rPr>
        <w:t>n</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d</w:t>
      </w:r>
      <w:r w:rsidRPr="00C164E5">
        <w:rPr>
          <w:rFonts w:ascii="Arial" w:eastAsia="Arial" w:hAnsi="Arial" w:cs="Arial"/>
          <w:b/>
          <w:sz w:val="12"/>
          <w:szCs w:val="12"/>
        </w:rPr>
        <w:t>e C</w:t>
      </w:r>
      <w:r w:rsidRPr="00C164E5">
        <w:rPr>
          <w:rFonts w:ascii="Arial" w:eastAsia="Arial" w:hAnsi="Arial" w:cs="Arial"/>
          <w:b/>
          <w:spacing w:val="-1"/>
          <w:sz w:val="12"/>
          <w:szCs w:val="12"/>
        </w:rPr>
        <w:t>u</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 xml:space="preserve">as </w:t>
      </w:r>
      <w:r w:rsidRPr="00C164E5">
        <w:rPr>
          <w:rFonts w:ascii="Arial" w:eastAsia="Arial" w:hAnsi="Arial" w:cs="Arial"/>
          <w:b/>
          <w:spacing w:val="1"/>
          <w:sz w:val="12"/>
          <w:szCs w:val="12"/>
        </w:rPr>
        <w:t>d</w:t>
      </w:r>
      <w:r w:rsidRPr="00C164E5">
        <w:rPr>
          <w:rFonts w:ascii="Arial" w:eastAsia="Arial" w:hAnsi="Arial" w:cs="Arial"/>
          <w:b/>
          <w:sz w:val="12"/>
          <w:szCs w:val="12"/>
        </w:rPr>
        <w:t>el</w:t>
      </w:r>
      <w:r w:rsidRPr="00C164E5">
        <w:rPr>
          <w:rFonts w:ascii="Arial" w:eastAsia="Arial" w:hAnsi="Arial" w:cs="Arial"/>
          <w:b/>
          <w:spacing w:val="-2"/>
          <w:sz w:val="12"/>
          <w:szCs w:val="12"/>
        </w:rPr>
        <w:t xml:space="preserve"> </w:t>
      </w:r>
      <w:r w:rsidRPr="00C164E5">
        <w:rPr>
          <w:rFonts w:ascii="Arial" w:eastAsia="Arial" w:hAnsi="Arial" w:cs="Arial"/>
          <w:b/>
          <w:spacing w:val="-1"/>
          <w:sz w:val="12"/>
          <w:szCs w:val="12"/>
        </w:rPr>
        <w:t>M</w:t>
      </w:r>
      <w:r w:rsidRPr="00C164E5">
        <w:rPr>
          <w:rFonts w:ascii="Arial" w:eastAsia="Arial" w:hAnsi="Arial" w:cs="Arial"/>
          <w:b/>
          <w:sz w:val="12"/>
          <w:szCs w:val="12"/>
        </w:rPr>
        <w:t>a</w:t>
      </w:r>
      <w:r w:rsidRPr="00C164E5">
        <w:rPr>
          <w:rFonts w:ascii="Arial" w:eastAsia="Arial" w:hAnsi="Arial" w:cs="Arial"/>
          <w:b/>
          <w:spacing w:val="-1"/>
          <w:sz w:val="12"/>
          <w:szCs w:val="12"/>
        </w:rPr>
        <w:t>nu</w:t>
      </w:r>
      <w:r w:rsidRPr="00C164E5">
        <w:rPr>
          <w:rFonts w:ascii="Arial" w:eastAsia="Arial" w:hAnsi="Arial" w:cs="Arial"/>
          <w:b/>
          <w:sz w:val="12"/>
          <w:szCs w:val="12"/>
        </w:rPr>
        <w:t xml:space="preserve">al </w:t>
      </w:r>
      <w:r w:rsidRPr="00C164E5">
        <w:rPr>
          <w:rFonts w:ascii="Arial" w:eastAsia="Arial" w:hAnsi="Arial" w:cs="Arial"/>
          <w:b/>
          <w:spacing w:val="1"/>
          <w:sz w:val="12"/>
          <w:szCs w:val="12"/>
        </w:rPr>
        <w:t>d</w:t>
      </w:r>
      <w:r w:rsidRPr="00C164E5">
        <w:rPr>
          <w:rFonts w:ascii="Arial" w:eastAsia="Arial" w:hAnsi="Arial" w:cs="Arial"/>
          <w:b/>
          <w:sz w:val="12"/>
          <w:szCs w:val="12"/>
        </w:rPr>
        <w:t>e C</w:t>
      </w:r>
      <w:r w:rsidRPr="00C164E5">
        <w:rPr>
          <w:rFonts w:ascii="Arial" w:eastAsia="Arial" w:hAnsi="Arial" w:cs="Arial"/>
          <w:b/>
          <w:spacing w:val="1"/>
          <w:sz w:val="12"/>
          <w:szCs w:val="12"/>
        </w:rPr>
        <w:t>o</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a</w:t>
      </w:r>
      <w:r w:rsidRPr="00C164E5">
        <w:rPr>
          <w:rFonts w:ascii="Arial" w:eastAsia="Arial" w:hAnsi="Arial" w:cs="Arial"/>
          <w:b/>
          <w:spacing w:val="1"/>
          <w:sz w:val="12"/>
          <w:szCs w:val="12"/>
        </w:rPr>
        <w:t>b</w:t>
      </w:r>
      <w:r w:rsidRPr="00C164E5">
        <w:rPr>
          <w:rFonts w:ascii="Arial" w:eastAsia="Arial" w:hAnsi="Arial" w:cs="Arial"/>
          <w:b/>
          <w:sz w:val="12"/>
          <w:szCs w:val="12"/>
        </w:rPr>
        <w:t>il</w:t>
      </w:r>
      <w:r w:rsidRPr="00C164E5">
        <w:rPr>
          <w:rFonts w:ascii="Arial" w:eastAsia="Arial" w:hAnsi="Arial" w:cs="Arial"/>
          <w:b/>
          <w:spacing w:val="-2"/>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ad</w:t>
      </w:r>
      <w:r w:rsidRPr="00C164E5">
        <w:rPr>
          <w:rFonts w:ascii="Arial" w:eastAsia="Arial" w:hAnsi="Arial" w:cs="Arial"/>
          <w:b/>
          <w:spacing w:val="1"/>
          <w:sz w:val="12"/>
          <w:szCs w:val="12"/>
        </w:rPr>
        <w:t xml:space="preserve"> </w:t>
      </w:r>
      <w:r w:rsidRPr="00C164E5">
        <w:rPr>
          <w:rFonts w:ascii="Arial" w:eastAsia="Arial" w:hAnsi="Arial" w:cs="Arial"/>
          <w:b/>
          <w:sz w:val="12"/>
          <w:szCs w:val="12"/>
        </w:rPr>
        <w:t>G</w:t>
      </w:r>
      <w:r w:rsidRPr="00C164E5">
        <w:rPr>
          <w:rFonts w:ascii="Arial" w:eastAsia="Arial" w:hAnsi="Arial" w:cs="Arial"/>
          <w:b/>
          <w:spacing w:val="-1"/>
          <w:sz w:val="12"/>
          <w:szCs w:val="12"/>
        </w:rPr>
        <w:t>ub</w:t>
      </w:r>
      <w:r w:rsidRPr="00C164E5">
        <w:rPr>
          <w:rFonts w:ascii="Arial" w:eastAsia="Arial" w:hAnsi="Arial" w:cs="Arial"/>
          <w:b/>
          <w:sz w:val="12"/>
          <w:szCs w:val="12"/>
        </w:rPr>
        <w:t>e</w:t>
      </w:r>
      <w:r w:rsidRPr="00C164E5">
        <w:rPr>
          <w:rFonts w:ascii="Arial" w:eastAsia="Arial" w:hAnsi="Arial" w:cs="Arial"/>
          <w:b/>
          <w:spacing w:val="-1"/>
          <w:sz w:val="12"/>
          <w:szCs w:val="12"/>
        </w:rPr>
        <w:t>rn</w:t>
      </w:r>
      <w:r w:rsidRPr="00C164E5">
        <w:rPr>
          <w:rFonts w:ascii="Arial" w:eastAsia="Arial" w:hAnsi="Arial" w:cs="Arial"/>
          <w:b/>
          <w:sz w:val="12"/>
          <w:szCs w:val="12"/>
        </w:rPr>
        <w:t>a</w:t>
      </w:r>
      <w:r w:rsidRPr="00C164E5">
        <w:rPr>
          <w:rFonts w:ascii="Arial" w:eastAsia="Arial" w:hAnsi="Arial" w:cs="Arial"/>
          <w:b/>
          <w:spacing w:val="-1"/>
          <w:sz w:val="12"/>
          <w:szCs w:val="12"/>
        </w:rPr>
        <w:t>m</w:t>
      </w:r>
      <w:r w:rsidRPr="00C164E5">
        <w:rPr>
          <w:rFonts w:ascii="Arial" w:eastAsia="Arial" w:hAnsi="Arial" w:cs="Arial"/>
          <w:b/>
          <w:sz w:val="12"/>
          <w:szCs w:val="12"/>
        </w:rPr>
        <w:t>e</w:t>
      </w:r>
      <w:r w:rsidRPr="00C164E5">
        <w:rPr>
          <w:rFonts w:ascii="Arial" w:eastAsia="Arial" w:hAnsi="Arial" w:cs="Arial"/>
          <w:b/>
          <w:spacing w:val="-1"/>
          <w:sz w:val="12"/>
          <w:szCs w:val="12"/>
        </w:rPr>
        <w:t>n</w:t>
      </w:r>
      <w:r w:rsidRPr="00C164E5">
        <w:rPr>
          <w:rFonts w:ascii="Arial" w:eastAsia="Arial" w:hAnsi="Arial" w:cs="Arial"/>
          <w:b/>
          <w:spacing w:val="1"/>
          <w:sz w:val="12"/>
          <w:szCs w:val="12"/>
        </w:rPr>
        <w:t>t</w:t>
      </w:r>
      <w:r w:rsidRPr="00C164E5">
        <w:rPr>
          <w:rFonts w:ascii="Arial" w:eastAsia="Arial" w:hAnsi="Arial" w:cs="Arial"/>
          <w:b/>
          <w:sz w:val="12"/>
          <w:szCs w:val="12"/>
        </w:rPr>
        <w:t>al e</w:t>
      </w:r>
      <w:r w:rsidRPr="00C164E5">
        <w:rPr>
          <w:rFonts w:ascii="Arial" w:eastAsia="Arial" w:hAnsi="Arial" w:cs="Arial"/>
          <w:b/>
          <w:spacing w:val="-1"/>
          <w:sz w:val="12"/>
          <w:szCs w:val="12"/>
        </w:rPr>
        <w:t>m</w:t>
      </w:r>
      <w:r w:rsidRPr="00C164E5">
        <w:rPr>
          <w:rFonts w:ascii="Arial" w:eastAsia="Arial" w:hAnsi="Arial" w:cs="Arial"/>
          <w:b/>
          <w:sz w:val="12"/>
          <w:szCs w:val="12"/>
        </w:rPr>
        <w:t>i</w:t>
      </w:r>
      <w:r w:rsidRPr="00C164E5">
        <w:rPr>
          <w:rFonts w:ascii="Arial" w:eastAsia="Arial" w:hAnsi="Arial" w:cs="Arial"/>
          <w:b/>
          <w:spacing w:val="1"/>
          <w:sz w:val="12"/>
          <w:szCs w:val="12"/>
        </w:rPr>
        <w:t>t</w:t>
      </w:r>
      <w:r w:rsidRPr="00C164E5">
        <w:rPr>
          <w:rFonts w:ascii="Arial" w:eastAsia="Arial" w:hAnsi="Arial" w:cs="Arial"/>
          <w:b/>
          <w:sz w:val="12"/>
          <w:szCs w:val="12"/>
        </w:rPr>
        <w:t>i</w:t>
      </w:r>
      <w:r w:rsidRPr="00C164E5">
        <w:rPr>
          <w:rFonts w:ascii="Arial" w:eastAsia="Arial" w:hAnsi="Arial" w:cs="Arial"/>
          <w:b/>
          <w:spacing w:val="1"/>
          <w:sz w:val="12"/>
          <w:szCs w:val="12"/>
        </w:rPr>
        <w:t>d</w:t>
      </w:r>
      <w:r w:rsidRPr="00C164E5">
        <w:rPr>
          <w:rFonts w:ascii="Arial" w:eastAsia="Arial" w:hAnsi="Arial" w:cs="Arial"/>
          <w:b/>
          <w:sz w:val="12"/>
          <w:szCs w:val="12"/>
        </w:rPr>
        <w:t>o</w:t>
      </w:r>
      <w:r w:rsidRPr="00C164E5">
        <w:rPr>
          <w:rFonts w:ascii="Arial" w:eastAsia="Arial" w:hAnsi="Arial" w:cs="Arial"/>
          <w:b/>
          <w:spacing w:val="1"/>
          <w:sz w:val="12"/>
          <w:szCs w:val="12"/>
        </w:rPr>
        <w:t xml:space="preserve"> </w:t>
      </w:r>
      <w:r w:rsidRPr="00C164E5">
        <w:rPr>
          <w:rFonts w:ascii="Arial" w:eastAsia="Arial" w:hAnsi="Arial" w:cs="Arial"/>
          <w:b/>
          <w:spacing w:val="-1"/>
          <w:sz w:val="12"/>
          <w:szCs w:val="12"/>
        </w:rPr>
        <w:t>p</w:t>
      </w:r>
      <w:r w:rsidRPr="00C164E5">
        <w:rPr>
          <w:rFonts w:ascii="Arial" w:eastAsia="Arial" w:hAnsi="Arial" w:cs="Arial"/>
          <w:b/>
          <w:spacing w:val="1"/>
          <w:sz w:val="12"/>
          <w:szCs w:val="12"/>
        </w:rPr>
        <w:t>o</w:t>
      </w:r>
      <w:r w:rsidRPr="00C164E5">
        <w:rPr>
          <w:rFonts w:ascii="Arial" w:eastAsia="Arial" w:hAnsi="Arial" w:cs="Arial"/>
          <w:b/>
          <w:sz w:val="12"/>
          <w:szCs w:val="12"/>
        </w:rPr>
        <w:t>r</w:t>
      </w:r>
      <w:r w:rsidRPr="00C164E5">
        <w:rPr>
          <w:rFonts w:ascii="Arial" w:eastAsia="Arial" w:hAnsi="Arial" w:cs="Arial"/>
          <w:b/>
          <w:spacing w:val="-1"/>
          <w:sz w:val="12"/>
          <w:szCs w:val="12"/>
        </w:rPr>
        <w:t xml:space="preserve"> </w:t>
      </w:r>
      <w:r w:rsidRPr="00C164E5">
        <w:rPr>
          <w:rFonts w:ascii="Arial" w:eastAsia="Arial" w:hAnsi="Arial" w:cs="Arial"/>
          <w:b/>
          <w:spacing w:val="-2"/>
          <w:sz w:val="12"/>
          <w:szCs w:val="12"/>
        </w:rPr>
        <w:t>e</w:t>
      </w:r>
      <w:r w:rsidRPr="00C164E5">
        <w:rPr>
          <w:rFonts w:ascii="Arial" w:eastAsia="Arial" w:hAnsi="Arial" w:cs="Arial"/>
          <w:b/>
          <w:sz w:val="12"/>
          <w:szCs w:val="12"/>
        </w:rPr>
        <w:t>l CON</w:t>
      </w:r>
      <w:r w:rsidRPr="00C164E5">
        <w:rPr>
          <w:rFonts w:ascii="Arial" w:eastAsia="Arial" w:hAnsi="Arial" w:cs="Arial"/>
          <w:b/>
          <w:spacing w:val="-3"/>
          <w:sz w:val="12"/>
          <w:szCs w:val="12"/>
        </w:rPr>
        <w:t>A</w:t>
      </w:r>
      <w:r w:rsidRPr="00C164E5">
        <w:rPr>
          <w:rFonts w:ascii="Arial" w:eastAsia="Arial" w:hAnsi="Arial" w:cs="Arial"/>
          <w:b/>
          <w:sz w:val="12"/>
          <w:szCs w:val="12"/>
        </w:rPr>
        <w:t>C)</w:t>
      </w:r>
    </w:p>
    <w:p w14:paraId="39D8DD54" w14:textId="4FAFAA12" w:rsidR="00D435FD" w:rsidRDefault="00D435FD" w:rsidP="00347DA1">
      <w:pPr>
        <w:pStyle w:val="Texto"/>
        <w:spacing w:after="0" w:line="240" w:lineRule="exact"/>
        <w:ind w:firstLine="0"/>
        <w:rPr>
          <w:szCs w:val="18"/>
          <w:lang w:val="es-MX"/>
        </w:rPr>
      </w:pPr>
    </w:p>
    <w:p w14:paraId="211C441D" w14:textId="546DE2A0" w:rsidR="00D435FD" w:rsidRDefault="00D435FD" w:rsidP="00347DA1">
      <w:pPr>
        <w:pStyle w:val="Texto"/>
        <w:spacing w:after="0" w:line="240" w:lineRule="exact"/>
        <w:ind w:firstLine="0"/>
        <w:rPr>
          <w:szCs w:val="18"/>
          <w:lang w:val="es-MX"/>
        </w:rPr>
      </w:pPr>
    </w:p>
    <w:p w14:paraId="169C0904" w14:textId="7B129FB6" w:rsidR="00D435FD" w:rsidRDefault="00D435FD" w:rsidP="00347DA1">
      <w:pPr>
        <w:pStyle w:val="Texto"/>
        <w:spacing w:after="0" w:line="240" w:lineRule="exact"/>
        <w:ind w:firstLine="0"/>
        <w:rPr>
          <w:szCs w:val="18"/>
          <w:lang w:val="es-MX"/>
        </w:rPr>
      </w:pPr>
    </w:p>
    <w:p w14:paraId="14861157" w14:textId="7653F2C5" w:rsidR="00D435FD" w:rsidRDefault="00D435FD" w:rsidP="00347DA1">
      <w:pPr>
        <w:pStyle w:val="Texto"/>
        <w:spacing w:after="0" w:line="240" w:lineRule="exact"/>
        <w:ind w:firstLine="0"/>
        <w:rPr>
          <w:szCs w:val="18"/>
          <w:lang w:val="es-MX"/>
        </w:rPr>
      </w:pPr>
    </w:p>
    <w:p w14:paraId="0D956A4D" w14:textId="381BD3D4" w:rsidR="00D435FD" w:rsidRDefault="00D435FD" w:rsidP="00347DA1">
      <w:pPr>
        <w:pStyle w:val="Texto"/>
        <w:spacing w:after="0" w:line="240" w:lineRule="exact"/>
        <w:ind w:firstLine="0"/>
        <w:rPr>
          <w:szCs w:val="18"/>
          <w:lang w:val="es-MX"/>
        </w:rPr>
      </w:pPr>
    </w:p>
    <w:p w14:paraId="1E9A4D46" w14:textId="2093476E" w:rsidR="00D435FD" w:rsidRDefault="00D435FD" w:rsidP="00347DA1">
      <w:pPr>
        <w:pStyle w:val="Texto"/>
        <w:spacing w:after="0" w:line="240" w:lineRule="exact"/>
        <w:ind w:firstLine="0"/>
        <w:rPr>
          <w:szCs w:val="18"/>
          <w:lang w:val="es-MX"/>
        </w:rPr>
      </w:pPr>
    </w:p>
    <w:p w14:paraId="4D280800" w14:textId="13C7B4F4" w:rsidR="00D435FD" w:rsidRDefault="00D435FD" w:rsidP="00347DA1">
      <w:pPr>
        <w:pStyle w:val="Texto"/>
        <w:spacing w:after="0" w:line="240" w:lineRule="exact"/>
        <w:ind w:firstLine="0"/>
        <w:rPr>
          <w:szCs w:val="18"/>
          <w:lang w:val="es-MX"/>
        </w:rPr>
      </w:pPr>
    </w:p>
    <w:p w14:paraId="6F75BD05" w14:textId="12E1547E" w:rsidR="00D435FD" w:rsidRDefault="00D435FD" w:rsidP="00347DA1">
      <w:pPr>
        <w:pStyle w:val="Texto"/>
        <w:spacing w:after="0" w:line="240" w:lineRule="exact"/>
        <w:ind w:firstLine="0"/>
        <w:rPr>
          <w:szCs w:val="18"/>
          <w:lang w:val="es-MX"/>
        </w:rPr>
      </w:pPr>
    </w:p>
    <w:p w14:paraId="697319FF" w14:textId="7FB93CA0" w:rsidR="00D435FD" w:rsidRDefault="00D435FD" w:rsidP="00347DA1">
      <w:pPr>
        <w:pStyle w:val="Texto"/>
        <w:spacing w:after="0" w:line="240" w:lineRule="exact"/>
        <w:ind w:firstLine="0"/>
        <w:rPr>
          <w:szCs w:val="18"/>
          <w:lang w:val="es-MX"/>
        </w:rPr>
      </w:pPr>
    </w:p>
    <w:p w14:paraId="0057C309" w14:textId="41E1DBF4" w:rsidR="00D435FD" w:rsidRDefault="00D435FD" w:rsidP="00347DA1">
      <w:pPr>
        <w:pStyle w:val="Texto"/>
        <w:spacing w:after="0" w:line="240" w:lineRule="exact"/>
        <w:ind w:firstLine="0"/>
        <w:rPr>
          <w:szCs w:val="18"/>
          <w:lang w:val="es-MX"/>
        </w:rPr>
      </w:pPr>
    </w:p>
    <w:p w14:paraId="10BFF583" w14:textId="538CE1C3" w:rsidR="00D435FD" w:rsidRDefault="00D435FD" w:rsidP="00347DA1">
      <w:pPr>
        <w:pStyle w:val="Texto"/>
        <w:spacing w:after="0" w:line="240" w:lineRule="exact"/>
        <w:ind w:firstLine="0"/>
        <w:rPr>
          <w:szCs w:val="18"/>
          <w:lang w:val="es-MX"/>
        </w:rPr>
      </w:pPr>
    </w:p>
    <w:p w14:paraId="5EBDE688" w14:textId="3641D070" w:rsidR="00FF0D16" w:rsidRDefault="00FF0D16" w:rsidP="00347DA1">
      <w:pPr>
        <w:pStyle w:val="Texto"/>
        <w:spacing w:after="0" w:line="240" w:lineRule="exact"/>
        <w:ind w:firstLine="0"/>
        <w:rPr>
          <w:szCs w:val="18"/>
          <w:lang w:val="es-MX"/>
        </w:rPr>
      </w:pPr>
    </w:p>
    <w:p w14:paraId="15E63B25" w14:textId="3C77C7D8" w:rsidR="00FF0D16" w:rsidRDefault="00FF0D16" w:rsidP="00347DA1">
      <w:pPr>
        <w:pStyle w:val="Texto"/>
        <w:spacing w:after="0" w:line="240" w:lineRule="exact"/>
        <w:ind w:firstLine="0"/>
        <w:rPr>
          <w:szCs w:val="18"/>
          <w:lang w:val="es-MX"/>
        </w:rPr>
      </w:pPr>
    </w:p>
    <w:p w14:paraId="5A3A754B" w14:textId="0FB2B78F" w:rsidR="00FF0D16" w:rsidRDefault="00FF0D16" w:rsidP="00347DA1">
      <w:pPr>
        <w:pStyle w:val="Texto"/>
        <w:spacing w:after="0" w:line="240" w:lineRule="exact"/>
        <w:ind w:firstLine="0"/>
        <w:rPr>
          <w:szCs w:val="18"/>
          <w:lang w:val="es-MX"/>
        </w:rPr>
      </w:pPr>
    </w:p>
    <w:p w14:paraId="56389F59" w14:textId="5545EE3A" w:rsidR="00FF0D16" w:rsidRDefault="00FF0D16" w:rsidP="00347DA1">
      <w:pPr>
        <w:pStyle w:val="Texto"/>
        <w:spacing w:after="0" w:line="240" w:lineRule="exact"/>
        <w:ind w:firstLine="0"/>
        <w:rPr>
          <w:szCs w:val="18"/>
          <w:lang w:val="es-MX"/>
        </w:rPr>
      </w:pPr>
    </w:p>
    <w:p w14:paraId="76D0F930" w14:textId="49F4A9A3" w:rsidR="00FF0D16" w:rsidRDefault="00FF0D16" w:rsidP="00347DA1">
      <w:pPr>
        <w:pStyle w:val="Texto"/>
        <w:spacing w:after="0" w:line="240" w:lineRule="exact"/>
        <w:ind w:firstLine="0"/>
        <w:rPr>
          <w:szCs w:val="18"/>
          <w:lang w:val="es-MX"/>
        </w:rPr>
      </w:pPr>
    </w:p>
    <w:p w14:paraId="4A1CAE27" w14:textId="4951E323" w:rsidR="00FF0D16" w:rsidRDefault="00FF0D16" w:rsidP="00347DA1">
      <w:pPr>
        <w:pStyle w:val="Texto"/>
        <w:spacing w:after="0" w:line="240" w:lineRule="exact"/>
        <w:ind w:firstLine="0"/>
        <w:rPr>
          <w:szCs w:val="18"/>
          <w:lang w:val="es-MX"/>
        </w:rPr>
      </w:pPr>
    </w:p>
    <w:p w14:paraId="65838ECD" w14:textId="030A4D8E" w:rsidR="00FF0D16" w:rsidRDefault="00FF0D16" w:rsidP="00347DA1">
      <w:pPr>
        <w:pStyle w:val="Texto"/>
        <w:spacing w:after="0" w:line="240" w:lineRule="exact"/>
        <w:ind w:firstLine="0"/>
        <w:rPr>
          <w:szCs w:val="18"/>
          <w:lang w:val="es-MX"/>
        </w:rPr>
      </w:pPr>
    </w:p>
    <w:p w14:paraId="3D4DF676" w14:textId="72F4D758" w:rsidR="00FF0D16" w:rsidRDefault="00FF0D16" w:rsidP="00347DA1">
      <w:pPr>
        <w:pStyle w:val="Texto"/>
        <w:spacing w:after="0" w:line="240" w:lineRule="exact"/>
        <w:ind w:firstLine="0"/>
        <w:rPr>
          <w:szCs w:val="18"/>
          <w:lang w:val="es-MX"/>
        </w:rPr>
      </w:pPr>
    </w:p>
    <w:p w14:paraId="35F650F1" w14:textId="458BFEB3" w:rsidR="00FF0D16" w:rsidRDefault="00FF0D16" w:rsidP="00347DA1">
      <w:pPr>
        <w:pStyle w:val="Texto"/>
        <w:spacing w:after="0" w:line="240" w:lineRule="exact"/>
        <w:ind w:firstLine="0"/>
        <w:rPr>
          <w:szCs w:val="18"/>
          <w:lang w:val="es-MX"/>
        </w:rPr>
      </w:pPr>
    </w:p>
    <w:p w14:paraId="26B6E801" w14:textId="51EF3312" w:rsidR="00FF0D16" w:rsidRDefault="00FF0D16" w:rsidP="00347DA1">
      <w:pPr>
        <w:pStyle w:val="Texto"/>
        <w:spacing w:after="0" w:line="240" w:lineRule="exact"/>
        <w:ind w:firstLine="0"/>
        <w:rPr>
          <w:szCs w:val="18"/>
          <w:lang w:val="es-MX"/>
        </w:rPr>
      </w:pPr>
    </w:p>
    <w:p w14:paraId="60872908" w14:textId="59ADD30D" w:rsidR="00FF0D16" w:rsidRDefault="00FF0D16" w:rsidP="00347DA1">
      <w:pPr>
        <w:pStyle w:val="Texto"/>
        <w:spacing w:after="0" w:line="240" w:lineRule="exact"/>
        <w:ind w:firstLine="0"/>
        <w:rPr>
          <w:szCs w:val="18"/>
          <w:lang w:val="es-MX"/>
        </w:rPr>
      </w:pPr>
    </w:p>
    <w:p w14:paraId="2DF49535" w14:textId="77777777" w:rsidR="0040343A" w:rsidRDefault="0040343A" w:rsidP="00756022">
      <w:pPr>
        <w:pStyle w:val="Texto"/>
        <w:spacing w:after="0" w:line="240" w:lineRule="exact"/>
        <w:ind w:firstLine="0"/>
        <w:rPr>
          <w:rFonts w:ascii="Soberana Sans Light" w:hAnsi="Soberana Sans Light"/>
          <w:b/>
          <w:sz w:val="22"/>
          <w:szCs w:val="22"/>
          <w:lang w:val="es-MX"/>
        </w:rPr>
      </w:pPr>
    </w:p>
    <w:p w14:paraId="587CB564"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2F14408D"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27ADD614" w14:textId="77777777" w:rsidR="0040343A" w:rsidRDefault="0040343A" w:rsidP="00347DA1">
      <w:pPr>
        <w:pStyle w:val="Texto"/>
        <w:spacing w:after="0" w:line="240" w:lineRule="exact"/>
        <w:ind w:firstLine="0"/>
        <w:jc w:val="center"/>
        <w:rPr>
          <w:rFonts w:ascii="Soberana Sans Light" w:hAnsi="Soberana Sans Light"/>
          <w:b/>
          <w:sz w:val="22"/>
          <w:szCs w:val="22"/>
          <w:lang w:val="es-MX"/>
        </w:rPr>
      </w:pPr>
    </w:p>
    <w:p w14:paraId="317A00AE"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2A645ACF"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016948EA" w14:textId="43D6BDE8" w:rsidR="006D3CAA" w:rsidRDefault="002D39F2" w:rsidP="00347DA1">
      <w:pPr>
        <w:pStyle w:val="Texto"/>
        <w:spacing w:after="0" w:line="240" w:lineRule="exact"/>
        <w:ind w:firstLine="0"/>
        <w:jc w:val="center"/>
        <w:rPr>
          <w:rFonts w:ascii="Soberana Sans Light" w:hAnsi="Soberana Sans Light"/>
          <w:b/>
          <w:sz w:val="22"/>
          <w:szCs w:val="22"/>
          <w:lang w:val="es-MX"/>
        </w:rPr>
      </w:pPr>
      <w:r>
        <w:rPr>
          <w:noProof/>
          <w:szCs w:val="18"/>
          <w:lang w:val="es-MX"/>
        </w:rPr>
        <w:object w:dxaOrig="1440" w:dyaOrig="1440" w14:anchorId="7BEBFBDD">
          <v:shape id="_x0000_s1113" type="#_x0000_t75" style="position:absolute;left:0;text-align:left;margin-left:-49.1pt;margin-top:20.5pt;width:560.6pt;height:67.4pt;z-index:251699200">
            <v:imagedata r:id="rId22" o:title=""/>
            <w10:wrap type="topAndBottom"/>
          </v:shape>
          <o:OLEObject Type="Embed" ProgID="Excel.Sheet.12" ShapeID="_x0000_s1113" DrawAspect="Content" ObjectID="_1821255171" r:id="rId30"/>
        </w:object>
      </w:r>
    </w:p>
    <w:p w14:paraId="1F38302C" w14:textId="51730013"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1F73F126"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4A00B48E"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73339442"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4A08B504"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064AA105" w14:textId="77777777" w:rsidR="006D3CAA" w:rsidRDefault="006D3CAA" w:rsidP="00347DA1">
      <w:pPr>
        <w:pStyle w:val="Texto"/>
        <w:spacing w:after="0" w:line="240" w:lineRule="exact"/>
        <w:ind w:firstLine="0"/>
        <w:jc w:val="center"/>
        <w:rPr>
          <w:rFonts w:ascii="Soberana Sans Light" w:hAnsi="Soberana Sans Light"/>
          <w:b/>
          <w:sz w:val="22"/>
          <w:szCs w:val="22"/>
          <w:lang w:val="es-MX"/>
        </w:rPr>
      </w:pPr>
    </w:p>
    <w:p w14:paraId="502F11F2" w14:textId="77777777" w:rsidR="0036269A" w:rsidRDefault="0036269A" w:rsidP="003E3B50">
      <w:pPr>
        <w:pStyle w:val="Texto"/>
        <w:spacing w:after="0" w:line="240" w:lineRule="exact"/>
        <w:ind w:firstLine="0"/>
        <w:rPr>
          <w:rFonts w:ascii="Soberana Sans Light" w:hAnsi="Soberana Sans Light"/>
          <w:b/>
          <w:sz w:val="22"/>
          <w:szCs w:val="22"/>
          <w:lang w:val="es-MX"/>
        </w:rPr>
      </w:pPr>
    </w:p>
    <w:sectPr w:rsidR="0036269A" w:rsidSect="00A177E7">
      <w:headerReference w:type="even" r:id="rId31"/>
      <w:headerReference w:type="default" r:id="rId32"/>
      <w:footerReference w:type="even" r:id="rId33"/>
      <w:footerReference w:type="default" r:id="rId34"/>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269E" w14:textId="77777777" w:rsidR="002D39F2" w:rsidRDefault="002D39F2" w:rsidP="00EA5418">
      <w:pPr>
        <w:spacing w:after="0" w:line="240" w:lineRule="auto"/>
      </w:pPr>
      <w:r>
        <w:separator/>
      </w:r>
    </w:p>
  </w:endnote>
  <w:endnote w:type="continuationSeparator" w:id="0">
    <w:p w14:paraId="1FDCCE80" w14:textId="77777777" w:rsidR="002D39F2" w:rsidRDefault="002D39F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23C3" w14:textId="6E5EB982" w:rsidR="003B1944" w:rsidRPr="004E3EA4" w:rsidRDefault="003B1944"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53F9E01B" wp14:editId="5C274943">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AB2CA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" strokecolor="#b2a1c7 [1943]"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40771E" w:rsidRPr="0040771E">
          <w:rPr>
            <w:rFonts w:ascii="Arial" w:hAnsi="Arial" w:cs="Arial"/>
            <w:noProof/>
            <w:sz w:val="20"/>
            <w:lang w:val="es-ES"/>
          </w:rPr>
          <w:t>22</w:t>
        </w:r>
        <w:r w:rsidRPr="004E3EA4">
          <w:rPr>
            <w:rFonts w:ascii="Arial" w:hAnsi="Arial" w:cs="Arial"/>
            <w:sz w:val="20"/>
          </w:rPr>
          <w:fldChar w:fldCharType="end"/>
        </w:r>
      </w:sdtContent>
    </w:sdt>
  </w:p>
  <w:p w14:paraId="2DC5B29A" w14:textId="77777777" w:rsidR="003B1944" w:rsidRDefault="003B19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F62A" w14:textId="337490A5" w:rsidR="003B1944" w:rsidRPr="003527CD" w:rsidRDefault="003B1944"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7AA150F1" wp14:editId="586708C5">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7CCA1C"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" strokecolor="#b2a1c7 [1943]"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0771E" w:rsidRPr="0040771E">
          <w:rPr>
            <w:rFonts w:ascii="Arial" w:hAnsi="Arial" w:cs="Arial"/>
            <w:noProof/>
            <w:lang w:val="es-ES"/>
          </w:rPr>
          <w:t>21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B24C" w14:textId="77777777" w:rsidR="002D39F2" w:rsidRDefault="002D39F2" w:rsidP="00EA5418">
      <w:pPr>
        <w:spacing w:after="0" w:line="240" w:lineRule="auto"/>
      </w:pPr>
      <w:r>
        <w:separator/>
      </w:r>
    </w:p>
  </w:footnote>
  <w:footnote w:type="continuationSeparator" w:id="0">
    <w:p w14:paraId="17F959E0" w14:textId="77777777" w:rsidR="002D39F2" w:rsidRDefault="002D39F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8C0F" w14:textId="4D79E7C9" w:rsidR="003B1944" w:rsidRDefault="002736AD"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0491BC9F" wp14:editId="53F0BBD9">
              <wp:simplePos x="0" y="0"/>
              <wp:positionH relativeFrom="column">
                <wp:posOffset>-295275</wp:posOffset>
              </wp:positionH>
              <wp:positionV relativeFrom="paragraph">
                <wp:posOffset>-354965</wp:posOffset>
              </wp:positionV>
              <wp:extent cx="3648075" cy="7366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E04D" w14:textId="77777777" w:rsidR="003B1944" w:rsidRDefault="003B1944"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268CC6E" w14:textId="77777777" w:rsidR="003B1944" w:rsidRDefault="003B1944"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77655D" w14:textId="3363C651" w:rsidR="003B1944" w:rsidRDefault="003B1944"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4142A4">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w:t>
                          </w:r>
                          <w:r w:rsidR="001C4C81">
                            <w:rPr>
                              <w:rFonts w:ascii="Soberana Titular" w:hAnsi="Soberana Titular" w:cs="Arial"/>
                              <w:color w:val="808080" w:themeColor="background1" w:themeShade="80"/>
                              <w:sz w:val="20"/>
                              <w:szCs w:val="20"/>
                            </w:rPr>
                            <w:t xml:space="preserve"> </w:t>
                          </w:r>
                          <w:r w:rsidR="00EB7DA1">
                            <w:rPr>
                              <w:rFonts w:ascii="Soberana Titular" w:hAnsi="Soberana Titular" w:cs="Arial"/>
                              <w:color w:val="808080" w:themeColor="background1" w:themeShade="80"/>
                              <w:sz w:val="20"/>
                              <w:szCs w:val="20"/>
                            </w:rPr>
                            <w:t>SEPTIEMBRE</w:t>
                          </w:r>
                        </w:p>
                        <w:p w14:paraId="0EB75279" w14:textId="77777777" w:rsidR="00FC67D8" w:rsidRDefault="00FC67D8" w:rsidP="00040466">
                          <w:pPr>
                            <w:jc w:val="right"/>
                            <w:rPr>
                              <w:rFonts w:ascii="Soberana Titular" w:hAnsi="Soberana Titular" w:cs="Arial"/>
                              <w:color w:val="808080" w:themeColor="background1" w:themeShade="80"/>
                              <w:sz w:val="20"/>
                              <w:szCs w:val="20"/>
                            </w:rPr>
                          </w:pPr>
                        </w:p>
                        <w:p w14:paraId="1EA2156D" w14:textId="77777777" w:rsidR="006549C6" w:rsidRPr="00275FC6" w:rsidRDefault="006549C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91BC9F" id="_x0000_t202" coordsize="21600,21600" o:spt="202" path="m,l,21600r21600,l21600,xe">
              <v:stroke joinstyle="miter"/>
              <v:path gradientshapeok="t" o:connecttype="rect"/>
            </v:shapetype>
            <v:shape id="Cuadro de texto 5" o:spid="_x0000_s1026" type="#_x0000_t202" style="position:absolute;left:0;text-align:left;margin-left:-23.25pt;margin-top:-27.95pt;width:287.25pt;height: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" filled="f" stroked="f">
              <v:textbox>
                <w:txbxContent>
                  <w:p w14:paraId="42CBE04D" w14:textId="77777777" w:rsidR="003B1944" w:rsidRDefault="003B1944"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268CC6E" w14:textId="77777777" w:rsidR="003B1944" w:rsidRDefault="003B1944"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77655D" w14:textId="3363C651" w:rsidR="003B1944" w:rsidRDefault="003B1944"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4142A4">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w:t>
                    </w:r>
                    <w:r w:rsidR="001C4C81">
                      <w:rPr>
                        <w:rFonts w:ascii="Soberana Titular" w:hAnsi="Soberana Titular" w:cs="Arial"/>
                        <w:color w:val="808080" w:themeColor="background1" w:themeShade="80"/>
                        <w:sz w:val="20"/>
                        <w:szCs w:val="20"/>
                      </w:rPr>
                      <w:t xml:space="preserve"> </w:t>
                    </w:r>
                    <w:r w:rsidR="00EB7DA1">
                      <w:rPr>
                        <w:rFonts w:ascii="Soberana Titular" w:hAnsi="Soberana Titular" w:cs="Arial"/>
                        <w:color w:val="808080" w:themeColor="background1" w:themeShade="80"/>
                        <w:sz w:val="20"/>
                        <w:szCs w:val="20"/>
                      </w:rPr>
                      <w:t>SEPTIEMBRE</w:t>
                    </w:r>
                  </w:p>
                  <w:p w14:paraId="0EB75279" w14:textId="77777777" w:rsidR="00FC67D8" w:rsidRDefault="00FC67D8" w:rsidP="00040466">
                    <w:pPr>
                      <w:jc w:val="right"/>
                      <w:rPr>
                        <w:rFonts w:ascii="Soberana Titular" w:hAnsi="Soberana Titular" w:cs="Arial"/>
                        <w:color w:val="808080" w:themeColor="background1" w:themeShade="80"/>
                        <w:sz w:val="20"/>
                        <w:szCs w:val="20"/>
                      </w:rPr>
                    </w:pPr>
                  </w:p>
                  <w:p w14:paraId="1EA2156D" w14:textId="77777777" w:rsidR="006549C6" w:rsidRPr="00275FC6" w:rsidRDefault="006549C6" w:rsidP="00040466">
                    <w:pPr>
                      <w:jc w:val="right"/>
                      <w:rPr>
                        <w:rFonts w:ascii="Soberana Titular" w:hAnsi="Soberana Titular" w:cs="Arial"/>
                        <w:color w:val="808080" w:themeColor="background1" w:themeShade="80"/>
                        <w:sz w:val="20"/>
                        <w:szCs w:val="20"/>
                      </w:rPr>
                    </w:pPr>
                  </w:p>
                </w:txbxContent>
              </v:textbox>
            </v:shape>
          </w:pict>
        </mc:Fallback>
      </mc:AlternateContent>
    </w:r>
    <w:r w:rsidR="003B1944">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4CEF3E9" wp14:editId="74382F28">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870A115"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" strokecolor="#b2a1c7 [1943]" strokeweight="1.5pt">
              <o:lock v:ext="edit" shapetype="f"/>
            </v:line>
          </w:pict>
        </mc:Fallback>
      </mc:AlternateContent>
    </w:r>
    <w:r w:rsidR="003B1944">
      <w:rPr>
        <w:noProof/>
        <w:lang w:eastAsia="es-MX"/>
      </w:rPr>
      <mc:AlternateContent>
        <mc:Choice Requires="wpg">
          <w:drawing>
            <wp:anchor distT="0" distB="0" distL="114300" distR="114300" simplePos="0" relativeHeight="251669504" behindDoc="0" locked="0" layoutInCell="1" allowOverlap="1" wp14:anchorId="0A901E1C" wp14:editId="0F378A36">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EDB4F" w14:textId="456A61AB" w:rsidR="003B1944" w:rsidRDefault="003B1944"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F0A18">
                              <w:rPr>
                                <w:rFonts w:ascii="Soberana Titular" w:hAnsi="Soberana Titular" w:cs="Arial"/>
                                <w:color w:val="808080" w:themeColor="background1" w:themeShade="80"/>
                                <w:sz w:val="42"/>
                                <w:szCs w:val="42"/>
                              </w:rPr>
                              <w:t>5</w:t>
                            </w:r>
                          </w:p>
                          <w:p w14:paraId="64653E87" w14:textId="77777777" w:rsidR="006A1285" w:rsidRDefault="006A1285" w:rsidP="00040466">
                            <w:pPr>
                              <w:jc w:val="both"/>
                              <w:rPr>
                                <w:rFonts w:ascii="Soberana Titular" w:hAnsi="Soberana Titular" w:cs="Arial"/>
                                <w:color w:val="808080" w:themeColor="background1" w:themeShade="80"/>
                                <w:sz w:val="42"/>
                                <w:szCs w:val="42"/>
                              </w:rPr>
                            </w:pPr>
                          </w:p>
                          <w:p w14:paraId="6EE01D38" w14:textId="77777777" w:rsidR="003B1944" w:rsidRPr="00DE4269" w:rsidRDefault="003B1944"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A901E1C"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36EDB4F" w14:textId="456A61AB" w:rsidR="003B1944" w:rsidRDefault="003B1944"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F0A18">
                        <w:rPr>
                          <w:rFonts w:ascii="Soberana Titular" w:hAnsi="Soberana Titular" w:cs="Arial"/>
                          <w:color w:val="808080" w:themeColor="background1" w:themeShade="80"/>
                          <w:sz w:val="42"/>
                          <w:szCs w:val="42"/>
                        </w:rPr>
                        <w:t>5</w:t>
                      </w:r>
                    </w:p>
                    <w:p w14:paraId="64653E87" w14:textId="77777777" w:rsidR="006A1285" w:rsidRDefault="006A1285" w:rsidP="00040466">
                      <w:pPr>
                        <w:jc w:val="both"/>
                        <w:rPr>
                          <w:rFonts w:ascii="Soberana Titular" w:hAnsi="Soberana Titular" w:cs="Arial"/>
                          <w:color w:val="808080" w:themeColor="background1" w:themeShade="80"/>
                          <w:sz w:val="42"/>
                          <w:szCs w:val="42"/>
                        </w:rPr>
                      </w:pPr>
                    </w:p>
                    <w:p w14:paraId="6EE01D38" w14:textId="77777777" w:rsidR="003B1944" w:rsidRPr="00DE4269" w:rsidRDefault="003B1944"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09A1" w14:textId="401D1694" w:rsidR="003B1944" w:rsidRDefault="003B1944"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53A3B398" wp14:editId="4F3FA9EF">
              <wp:simplePos x="0" y="0"/>
              <wp:positionH relativeFrom="column">
                <wp:posOffset>-700243</wp:posOffset>
              </wp:positionH>
              <wp:positionV relativeFrom="paragraph">
                <wp:posOffset>194945</wp:posOffset>
              </wp:positionV>
              <wp:extent cx="7421525" cy="0"/>
              <wp:effectExtent l="0" t="0" r="0" b="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C334ED"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" strokecolor="#b2a1c7 [1943]" strokeweight="1.5pt">
              <o:lock v:ext="edit" shapetype="f"/>
            </v:line>
          </w:pict>
        </mc:Fallback>
      </mc:AlternateContent>
    </w:r>
    <w:r>
      <w:rPr>
        <w:rFonts w:ascii="Arial" w:hAnsi="Arial" w:cs="Arial"/>
      </w:rPr>
      <w:t>SECTOR PARAESTATAL</w:t>
    </w:r>
  </w:p>
  <w:p w14:paraId="36F80B01" w14:textId="77777777" w:rsidR="003B1944" w:rsidRPr="003527CD" w:rsidRDefault="003B1944"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77644E"/>
    <w:multiLevelType w:val="hybridMultilevel"/>
    <w:tmpl w:val="ABA2FA0A"/>
    <w:lvl w:ilvl="0" w:tplc="65D650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5715F3"/>
    <w:multiLevelType w:val="hybridMultilevel"/>
    <w:tmpl w:val="CE342192"/>
    <w:lvl w:ilvl="0" w:tplc="7EAE6FA6">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4" w15:restartNumberingAfterBreak="0">
    <w:nsid w:val="5FF03D3C"/>
    <w:multiLevelType w:val="hybridMultilevel"/>
    <w:tmpl w:val="0F686D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19"/>
  </w:num>
  <w:num w:numId="4">
    <w:abstractNumId w:val="11"/>
  </w:num>
  <w:num w:numId="5">
    <w:abstractNumId w:val="15"/>
  </w:num>
  <w:num w:numId="6">
    <w:abstractNumId w:val="32"/>
  </w:num>
  <w:num w:numId="7">
    <w:abstractNumId w:val="26"/>
  </w:num>
  <w:num w:numId="8">
    <w:abstractNumId w:val="21"/>
  </w:num>
  <w:num w:numId="9">
    <w:abstractNumId w:val="10"/>
  </w:num>
  <w:num w:numId="10">
    <w:abstractNumId w:val="3"/>
  </w:num>
  <w:num w:numId="11">
    <w:abstractNumId w:val="0"/>
  </w:num>
  <w:num w:numId="12">
    <w:abstractNumId w:val="7"/>
  </w:num>
  <w:num w:numId="13">
    <w:abstractNumId w:val="27"/>
  </w:num>
  <w:num w:numId="14">
    <w:abstractNumId w:val="22"/>
  </w:num>
  <w:num w:numId="15">
    <w:abstractNumId w:val="14"/>
  </w:num>
  <w:num w:numId="16">
    <w:abstractNumId w:val="2"/>
  </w:num>
  <w:num w:numId="17">
    <w:abstractNumId w:val="13"/>
  </w:num>
  <w:num w:numId="18">
    <w:abstractNumId w:val="18"/>
  </w:num>
  <w:num w:numId="19">
    <w:abstractNumId w:val="17"/>
  </w:num>
  <w:num w:numId="20">
    <w:abstractNumId w:val="6"/>
  </w:num>
  <w:num w:numId="21">
    <w:abstractNumId w:val="9"/>
  </w:num>
  <w:num w:numId="22">
    <w:abstractNumId w:val="29"/>
  </w:num>
  <w:num w:numId="23">
    <w:abstractNumId w:val="28"/>
  </w:num>
  <w:num w:numId="24">
    <w:abstractNumId w:val="20"/>
  </w:num>
  <w:num w:numId="25">
    <w:abstractNumId w:val="31"/>
  </w:num>
  <w:num w:numId="26">
    <w:abstractNumId w:val="12"/>
  </w:num>
  <w:num w:numId="27">
    <w:abstractNumId w:val="30"/>
  </w:num>
  <w:num w:numId="28">
    <w:abstractNumId w:val="25"/>
  </w:num>
  <w:num w:numId="29">
    <w:abstractNumId w:val="16"/>
  </w:num>
  <w:num w:numId="30">
    <w:abstractNumId w:val="33"/>
  </w:num>
  <w:num w:numId="31">
    <w:abstractNumId w:val="5"/>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C2C"/>
    <w:rsid w:val="000024D1"/>
    <w:rsid w:val="000040CE"/>
    <w:rsid w:val="00004942"/>
    <w:rsid w:val="000053D1"/>
    <w:rsid w:val="00006217"/>
    <w:rsid w:val="000079B9"/>
    <w:rsid w:val="0001342E"/>
    <w:rsid w:val="000155BC"/>
    <w:rsid w:val="000164D8"/>
    <w:rsid w:val="000202A5"/>
    <w:rsid w:val="00020E67"/>
    <w:rsid w:val="00021787"/>
    <w:rsid w:val="0002315D"/>
    <w:rsid w:val="00023D77"/>
    <w:rsid w:val="00025C71"/>
    <w:rsid w:val="00026C0E"/>
    <w:rsid w:val="000271C8"/>
    <w:rsid w:val="00027763"/>
    <w:rsid w:val="00027A61"/>
    <w:rsid w:val="00031160"/>
    <w:rsid w:val="00031DC4"/>
    <w:rsid w:val="00032921"/>
    <w:rsid w:val="00033731"/>
    <w:rsid w:val="00037045"/>
    <w:rsid w:val="00037A4C"/>
    <w:rsid w:val="00037E57"/>
    <w:rsid w:val="00040466"/>
    <w:rsid w:val="0004135F"/>
    <w:rsid w:val="000417DA"/>
    <w:rsid w:val="00043783"/>
    <w:rsid w:val="00043D1E"/>
    <w:rsid w:val="00043F64"/>
    <w:rsid w:val="00044EBE"/>
    <w:rsid w:val="0004567A"/>
    <w:rsid w:val="00045A10"/>
    <w:rsid w:val="00045BDA"/>
    <w:rsid w:val="0004695D"/>
    <w:rsid w:val="000474FE"/>
    <w:rsid w:val="00051895"/>
    <w:rsid w:val="00053C87"/>
    <w:rsid w:val="00054C4D"/>
    <w:rsid w:val="00056EDF"/>
    <w:rsid w:val="000574E6"/>
    <w:rsid w:val="00057C1C"/>
    <w:rsid w:val="0006033A"/>
    <w:rsid w:val="000609C0"/>
    <w:rsid w:val="00062509"/>
    <w:rsid w:val="00063159"/>
    <w:rsid w:val="00064084"/>
    <w:rsid w:val="00064510"/>
    <w:rsid w:val="000655E4"/>
    <w:rsid w:val="00065ACA"/>
    <w:rsid w:val="00065D71"/>
    <w:rsid w:val="0006610A"/>
    <w:rsid w:val="00066325"/>
    <w:rsid w:val="0006668A"/>
    <w:rsid w:val="0006755E"/>
    <w:rsid w:val="000678C9"/>
    <w:rsid w:val="00070B59"/>
    <w:rsid w:val="00072BA1"/>
    <w:rsid w:val="0007333B"/>
    <w:rsid w:val="00074288"/>
    <w:rsid w:val="0007519E"/>
    <w:rsid w:val="00076E1D"/>
    <w:rsid w:val="00077A1F"/>
    <w:rsid w:val="0008099F"/>
    <w:rsid w:val="00080D6B"/>
    <w:rsid w:val="00080F8F"/>
    <w:rsid w:val="0008122E"/>
    <w:rsid w:val="00084D46"/>
    <w:rsid w:val="000872D9"/>
    <w:rsid w:val="00090FD9"/>
    <w:rsid w:val="00091F4D"/>
    <w:rsid w:val="00093C18"/>
    <w:rsid w:val="0009604B"/>
    <w:rsid w:val="00097255"/>
    <w:rsid w:val="00097BBE"/>
    <w:rsid w:val="000A00F8"/>
    <w:rsid w:val="000A1DD4"/>
    <w:rsid w:val="000A2022"/>
    <w:rsid w:val="000A327B"/>
    <w:rsid w:val="000A4867"/>
    <w:rsid w:val="000A5776"/>
    <w:rsid w:val="000A58AB"/>
    <w:rsid w:val="000A7734"/>
    <w:rsid w:val="000A7AB8"/>
    <w:rsid w:val="000A7D9E"/>
    <w:rsid w:val="000B0187"/>
    <w:rsid w:val="000B0542"/>
    <w:rsid w:val="000B0562"/>
    <w:rsid w:val="000B0742"/>
    <w:rsid w:val="000B15F5"/>
    <w:rsid w:val="000B3C01"/>
    <w:rsid w:val="000B54AD"/>
    <w:rsid w:val="000B552D"/>
    <w:rsid w:val="000B62E8"/>
    <w:rsid w:val="000B6DEA"/>
    <w:rsid w:val="000B6E5A"/>
    <w:rsid w:val="000C380C"/>
    <w:rsid w:val="000C6E95"/>
    <w:rsid w:val="000C7FBB"/>
    <w:rsid w:val="000D01E9"/>
    <w:rsid w:val="000D067E"/>
    <w:rsid w:val="000D09A4"/>
    <w:rsid w:val="000D0EE3"/>
    <w:rsid w:val="000D10E2"/>
    <w:rsid w:val="000D4D45"/>
    <w:rsid w:val="000D553D"/>
    <w:rsid w:val="000E08D7"/>
    <w:rsid w:val="000E0A96"/>
    <w:rsid w:val="000E10A7"/>
    <w:rsid w:val="000E4072"/>
    <w:rsid w:val="000E5C7A"/>
    <w:rsid w:val="000E6692"/>
    <w:rsid w:val="000F061E"/>
    <w:rsid w:val="000F0E08"/>
    <w:rsid w:val="000F1B18"/>
    <w:rsid w:val="000F5D5C"/>
    <w:rsid w:val="000F7AB4"/>
    <w:rsid w:val="00100FD7"/>
    <w:rsid w:val="0010182C"/>
    <w:rsid w:val="001049BA"/>
    <w:rsid w:val="00105410"/>
    <w:rsid w:val="00105B3D"/>
    <w:rsid w:val="001079E3"/>
    <w:rsid w:val="00111884"/>
    <w:rsid w:val="00112770"/>
    <w:rsid w:val="001130E9"/>
    <w:rsid w:val="00114E29"/>
    <w:rsid w:val="001156F5"/>
    <w:rsid w:val="00115CB7"/>
    <w:rsid w:val="00115E5C"/>
    <w:rsid w:val="00115FAF"/>
    <w:rsid w:val="00117011"/>
    <w:rsid w:val="00117F03"/>
    <w:rsid w:val="001203B5"/>
    <w:rsid w:val="00120A86"/>
    <w:rsid w:val="00120F4C"/>
    <w:rsid w:val="001210DD"/>
    <w:rsid w:val="00121842"/>
    <w:rsid w:val="00121982"/>
    <w:rsid w:val="00121C1D"/>
    <w:rsid w:val="00122104"/>
    <w:rsid w:val="00122A1F"/>
    <w:rsid w:val="00123461"/>
    <w:rsid w:val="001234D1"/>
    <w:rsid w:val="00125004"/>
    <w:rsid w:val="001266E0"/>
    <w:rsid w:val="0013011C"/>
    <w:rsid w:val="001309B5"/>
    <w:rsid w:val="001326D7"/>
    <w:rsid w:val="001330D4"/>
    <w:rsid w:val="001330F9"/>
    <w:rsid w:val="001340E0"/>
    <w:rsid w:val="0013427A"/>
    <w:rsid w:val="00134F21"/>
    <w:rsid w:val="00136E7D"/>
    <w:rsid w:val="0014198C"/>
    <w:rsid w:val="00142035"/>
    <w:rsid w:val="001435CE"/>
    <w:rsid w:val="00144A5D"/>
    <w:rsid w:val="0014540D"/>
    <w:rsid w:val="00150A13"/>
    <w:rsid w:val="001528B7"/>
    <w:rsid w:val="001547B6"/>
    <w:rsid w:val="00155BEA"/>
    <w:rsid w:val="00160E16"/>
    <w:rsid w:val="0016175B"/>
    <w:rsid w:val="00161865"/>
    <w:rsid w:val="0016208C"/>
    <w:rsid w:val="0016242F"/>
    <w:rsid w:val="00162AB8"/>
    <w:rsid w:val="001635E1"/>
    <w:rsid w:val="0016567C"/>
    <w:rsid w:val="00165BB4"/>
    <w:rsid w:val="001660FE"/>
    <w:rsid w:val="00171788"/>
    <w:rsid w:val="00172B7D"/>
    <w:rsid w:val="00173DD8"/>
    <w:rsid w:val="00174F47"/>
    <w:rsid w:val="001769D8"/>
    <w:rsid w:val="001778B1"/>
    <w:rsid w:val="0018009C"/>
    <w:rsid w:val="001847C1"/>
    <w:rsid w:val="00185AD7"/>
    <w:rsid w:val="0018603D"/>
    <w:rsid w:val="001872A3"/>
    <w:rsid w:val="00191085"/>
    <w:rsid w:val="00191408"/>
    <w:rsid w:val="00192770"/>
    <w:rsid w:val="00192B86"/>
    <w:rsid w:val="0019339F"/>
    <w:rsid w:val="00193B2D"/>
    <w:rsid w:val="00195587"/>
    <w:rsid w:val="00197A55"/>
    <w:rsid w:val="001A2493"/>
    <w:rsid w:val="001A2AC5"/>
    <w:rsid w:val="001A2FA1"/>
    <w:rsid w:val="001A3F6A"/>
    <w:rsid w:val="001A4C14"/>
    <w:rsid w:val="001A575F"/>
    <w:rsid w:val="001A5DE0"/>
    <w:rsid w:val="001A637F"/>
    <w:rsid w:val="001A78A4"/>
    <w:rsid w:val="001B13BF"/>
    <w:rsid w:val="001B1B72"/>
    <w:rsid w:val="001B1BBF"/>
    <w:rsid w:val="001B2632"/>
    <w:rsid w:val="001B267D"/>
    <w:rsid w:val="001B4EE5"/>
    <w:rsid w:val="001B51F1"/>
    <w:rsid w:val="001B6189"/>
    <w:rsid w:val="001B6F95"/>
    <w:rsid w:val="001B7DDA"/>
    <w:rsid w:val="001C2435"/>
    <w:rsid w:val="001C37DA"/>
    <w:rsid w:val="001C47EF"/>
    <w:rsid w:val="001C4842"/>
    <w:rsid w:val="001C48E8"/>
    <w:rsid w:val="001C4C81"/>
    <w:rsid w:val="001C4CB9"/>
    <w:rsid w:val="001C66C1"/>
    <w:rsid w:val="001C6C21"/>
    <w:rsid w:val="001C6FD8"/>
    <w:rsid w:val="001C7AF6"/>
    <w:rsid w:val="001D0747"/>
    <w:rsid w:val="001D1569"/>
    <w:rsid w:val="001D23DE"/>
    <w:rsid w:val="001D3572"/>
    <w:rsid w:val="001D6F81"/>
    <w:rsid w:val="001E0662"/>
    <w:rsid w:val="001E187A"/>
    <w:rsid w:val="001E2A65"/>
    <w:rsid w:val="001E3216"/>
    <w:rsid w:val="001E327A"/>
    <w:rsid w:val="001E46CF"/>
    <w:rsid w:val="001E6BF5"/>
    <w:rsid w:val="001E7072"/>
    <w:rsid w:val="001F0C04"/>
    <w:rsid w:val="001F18C1"/>
    <w:rsid w:val="001F2E68"/>
    <w:rsid w:val="001F4B7F"/>
    <w:rsid w:val="001F4D6E"/>
    <w:rsid w:val="002008D0"/>
    <w:rsid w:val="00201919"/>
    <w:rsid w:val="002023F6"/>
    <w:rsid w:val="00202A38"/>
    <w:rsid w:val="00202C27"/>
    <w:rsid w:val="00203857"/>
    <w:rsid w:val="00203AC0"/>
    <w:rsid w:val="00203F37"/>
    <w:rsid w:val="00204C86"/>
    <w:rsid w:val="00204E44"/>
    <w:rsid w:val="00204F06"/>
    <w:rsid w:val="00206E09"/>
    <w:rsid w:val="00212203"/>
    <w:rsid w:val="00217C35"/>
    <w:rsid w:val="00221A15"/>
    <w:rsid w:val="00221C53"/>
    <w:rsid w:val="00221DB1"/>
    <w:rsid w:val="0022227A"/>
    <w:rsid w:val="00223CE1"/>
    <w:rsid w:val="0022440F"/>
    <w:rsid w:val="00227B93"/>
    <w:rsid w:val="002307ED"/>
    <w:rsid w:val="00230B71"/>
    <w:rsid w:val="00232CFB"/>
    <w:rsid w:val="002352F6"/>
    <w:rsid w:val="00235FD1"/>
    <w:rsid w:val="00236748"/>
    <w:rsid w:val="00236D02"/>
    <w:rsid w:val="00237A38"/>
    <w:rsid w:val="00237B90"/>
    <w:rsid w:val="002431DD"/>
    <w:rsid w:val="00243D91"/>
    <w:rsid w:val="00244559"/>
    <w:rsid w:val="00244937"/>
    <w:rsid w:val="00244F5B"/>
    <w:rsid w:val="00245E54"/>
    <w:rsid w:val="002471E2"/>
    <w:rsid w:val="00247AD7"/>
    <w:rsid w:val="00250083"/>
    <w:rsid w:val="00251F0D"/>
    <w:rsid w:val="00255476"/>
    <w:rsid w:val="0025596C"/>
    <w:rsid w:val="0025735F"/>
    <w:rsid w:val="0026168E"/>
    <w:rsid w:val="00261966"/>
    <w:rsid w:val="00261B45"/>
    <w:rsid w:val="0026333F"/>
    <w:rsid w:val="002640CB"/>
    <w:rsid w:val="00264426"/>
    <w:rsid w:val="00265EF5"/>
    <w:rsid w:val="002705C0"/>
    <w:rsid w:val="00270EC8"/>
    <w:rsid w:val="00271206"/>
    <w:rsid w:val="002714C7"/>
    <w:rsid w:val="00272E20"/>
    <w:rsid w:val="002736AD"/>
    <w:rsid w:val="00273A95"/>
    <w:rsid w:val="00274353"/>
    <w:rsid w:val="002748C9"/>
    <w:rsid w:val="002748D1"/>
    <w:rsid w:val="00274F38"/>
    <w:rsid w:val="0027570E"/>
    <w:rsid w:val="0027627B"/>
    <w:rsid w:val="0027752F"/>
    <w:rsid w:val="00280CD3"/>
    <w:rsid w:val="00280CDA"/>
    <w:rsid w:val="002858C7"/>
    <w:rsid w:val="00287D90"/>
    <w:rsid w:val="00290A24"/>
    <w:rsid w:val="002922AD"/>
    <w:rsid w:val="002935E8"/>
    <w:rsid w:val="00295D09"/>
    <w:rsid w:val="00295FCC"/>
    <w:rsid w:val="00297D52"/>
    <w:rsid w:val="002A1410"/>
    <w:rsid w:val="002A15A9"/>
    <w:rsid w:val="002A2013"/>
    <w:rsid w:val="002A70B3"/>
    <w:rsid w:val="002A728F"/>
    <w:rsid w:val="002A7396"/>
    <w:rsid w:val="002B0770"/>
    <w:rsid w:val="002B2D36"/>
    <w:rsid w:val="002B32BF"/>
    <w:rsid w:val="002B44E6"/>
    <w:rsid w:val="002B4828"/>
    <w:rsid w:val="002B547F"/>
    <w:rsid w:val="002B58CD"/>
    <w:rsid w:val="002B7C62"/>
    <w:rsid w:val="002C0A9F"/>
    <w:rsid w:val="002C282C"/>
    <w:rsid w:val="002C3A1A"/>
    <w:rsid w:val="002C416F"/>
    <w:rsid w:val="002C479E"/>
    <w:rsid w:val="002C4A76"/>
    <w:rsid w:val="002C4E19"/>
    <w:rsid w:val="002C55D9"/>
    <w:rsid w:val="002C55F6"/>
    <w:rsid w:val="002C5ACA"/>
    <w:rsid w:val="002C6D4D"/>
    <w:rsid w:val="002D0278"/>
    <w:rsid w:val="002D22E8"/>
    <w:rsid w:val="002D2813"/>
    <w:rsid w:val="002D2BEE"/>
    <w:rsid w:val="002D39F2"/>
    <w:rsid w:val="002D454F"/>
    <w:rsid w:val="002E0CC9"/>
    <w:rsid w:val="002E1045"/>
    <w:rsid w:val="002E1CA3"/>
    <w:rsid w:val="002E32DF"/>
    <w:rsid w:val="002E3C2E"/>
    <w:rsid w:val="002E3F51"/>
    <w:rsid w:val="002E4A3B"/>
    <w:rsid w:val="002E52F9"/>
    <w:rsid w:val="002E544B"/>
    <w:rsid w:val="002E581A"/>
    <w:rsid w:val="002E76B9"/>
    <w:rsid w:val="002F0A18"/>
    <w:rsid w:val="002F11B0"/>
    <w:rsid w:val="002F2D05"/>
    <w:rsid w:val="002F2DEC"/>
    <w:rsid w:val="002F4D8A"/>
    <w:rsid w:val="002F4E10"/>
    <w:rsid w:val="002F502D"/>
    <w:rsid w:val="002F546C"/>
    <w:rsid w:val="00300EF3"/>
    <w:rsid w:val="00300F57"/>
    <w:rsid w:val="0030185B"/>
    <w:rsid w:val="0030292A"/>
    <w:rsid w:val="00302E39"/>
    <w:rsid w:val="003038F1"/>
    <w:rsid w:val="00303B30"/>
    <w:rsid w:val="00303FEA"/>
    <w:rsid w:val="00307486"/>
    <w:rsid w:val="00310A44"/>
    <w:rsid w:val="00311228"/>
    <w:rsid w:val="00311255"/>
    <w:rsid w:val="00312040"/>
    <w:rsid w:val="003156F1"/>
    <w:rsid w:val="003171B4"/>
    <w:rsid w:val="0032152C"/>
    <w:rsid w:val="0032384C"/>
    <w:rsid w:val="00323D16"/>
    <w:rsid w:val="00324311"/>
    <w:rsid w:val="00325A79"/>
    <w:rsid w:val="00327048"/>
    <w:rsid w:val="00327701"/>
    <w:rsid w:val="00327740"/>
    <w:rsid w:val="00331185"/>
    <w:rsid w:val="0033129B"/>
    <w:rsid w:val="00331B1C"/>
    <w:rsid w:val="00332091"/>
    <w:rsid w:val="00332B99"/>
    <w:rsid w:val="0033398C"/>
    <w:rsid w:val="00334098"/>
    <w:rsid w:val="0033676D"/>
    <w:rsid w:val="00336B8F"/>
    <w:rsid w:val="00344494"/>
    <w:rsid w:val="0034647B"/>
    <w:rsid w:val="003478FA"/>
    <w:rsid w:val="00347BC6"/>
    <w:rsid w:val="00347DA1"/>
    <w:rsid w:val="00351921"/>
    <w:rsid w:val="00351BE1"/>
    <w:rsid w:val="003527CD"/>
    <w:rsid w:val="003530FB"/>
    <w:rsid w:val="00353CEC"/>
    <w:rsid w:val="00354047"/>
    <w:rsid w:val="0035405F"/>
    <w:rsid w:val="0035468F"/>
    <w:rsid w:val="00356170"/>
    <w:rsid w:val="00357A70"/>
    <w:rsid w:val="003607F8"/>
    <w:rsid w:val="003612CA"/>
    <w:rsid w:val="0036269A"/>
    <w:rsid w:val="00365BA0"/>
    <w:rsid w:val="00367A47"/>
    <w:rsid w:val="00370A73"/>
    <w:rsid w:val="00370FF6"/>
    <w:rsid w:val="00371E98"/>
    <w:rsid w:val="00372C15"/>
    <w:rsid w:val="00372F40"/>
    <w:rsid w:val="00374952"/>
    <w:rsid w:val="00374E36"/>
    <w:rsid w:val="00375F89"/>
    <w:rsid w:val="00377106"/>
    <w:rsid w:val="00380E8C"/>
    <w:rsid w:val="00380EE2"/>
    <w:rsid w:val="003811EC"/>
    <w:rsid w:val="0038145A"/>
    <w:rsid w:val="00382E8F"/>
    <w:rsid w:val="00383BCB"/>
    <w:rsid w:val="0038695F"/>
    <w:rsid w:val="00386C8E"/>
    <w:rsid w:val="00386DD7"/>
    <w:rsid w:val="00386E53"/>
    <w:rsid w:val="003900E3"/>
    <w:rsid w:val="00390936"/>
    <w:rsid w:val="00390A9A"/>
    <w:rsid w:val="003915C3"/>
    <w:rsid w:val="00392742"/>
    <w:rsid w:val="003931DE"/>
    <w:rsid w:val="00393281"/>
    <w:rsid w:val="00393659"/>
    <w:rsid w:val="00394541"/>
    <w:rsid w:val="003951A0"/>
    <w:rsid w:val="00396C2B"/>
    <w:rsid w:val="00397076"/>
    <w:rsid w:val="003A0303"/>
    <w:rsid w:val="003A072B"/>
    <w:rsid w:val="003A1016"/>
    <w:rsid w:val="003A3013"/>
    <w:rsid w:val="003A537B"/>
    <w:rsid w:val="003A5CF9"/>
    <w:rsid w:val="003A6C39"/>
    <w:rsid w:val="003A731F"/>
    <w:rsid w:val="003A7ADE"/>
    <w:rsid w:val="003B1944"/>
    <w:rsid w:val="003B1B0C"/>
    <w:rsid w:val="003B51D1"/>
    <w:rsid w:val="003B55DA"/>
    <w:rsid w:val="003B7B0A"/>
    <w:rsid w:val="003C1746"/>
    <w:rsid w:val="003C221D"/>
    <w:rsid w:val="003C35FE"/>
    <w:rsid w:val="003C3B3A"/>
    <w:rsid w:val="003C422B"/>
    <w:rsid w:val="003C4805"/>
    <w:rsid w:val="003C5C30"/>
    <w:rsid w:val="003C7A1D"/>
    <w:rsid w:val="003D0221"/>
    <w:rsid w:val="003D1331"/>
    <w:rsid w:val="003D2E3D"/>
    <w:rsid w:val="003D56C9"/>
    <w:rsid w:val="003D5DBF"/>
    <w:rsid w:val="003D6079"/>
    <w:rsid w:val="003E33EF"/>
    <w:rsid w:val="003E3B50"/>
    <w:rsid w:val="003E3D38"/>
    <w:rsid w:val="003E63CA"/>
    <w:rsid w:val="003E6BD8"/>
    <w:rsid w:val="003E7FD0"/>
    <w:rsid w:val="003F0340"/>
    <w:rsid w:val="003F0EA4"/>
    <w:rsid w:val="003F16E6"/>
    <w:rsid w:val="003F2A03"/>
    <w:rsid w:val="003F4574"/>
    <w:rsid w:val="003F591C"/>
    <w:rsid w:val="003F5C80"/>
    <w:rsid w:val="003F6942"/>
    <w:rsid w:val="003F6B56"/>
    <w:rsid w:val="003F7393"/>
    <w:rsid w:val="00401247"/>
    <w:rsid w:val="00401774"/>
    <w:rsid w:val="00401A74"/>
    <w:rsid w:val="0040256D"/>
    <w:rsid w:val="0040301B"/>
    <w:rsid w:val="0040343A"/>
    <w:rsid w:val="00403B4B"/>
    <w:rsid w:val="00404D94"/>
    <w:rsid w:val="00404FE0"/>
    <w:rsid w:val="0040746E"/>
    <w:rsid w:val="004076AC"/>
    <w:rsid w:val="0040771E"/>
    <w:rsid w:val="0041065F"/>
    <w:rsid w:val="00410FFE"/>
    <w:rsid w:val="00411B83"/>
    <w:rsid w:val="00412479"/>
    <w:rsid w:val="00412CB0"/>
    <w:rsid w:val="00412D28"/>
    <w:rsid w:val="004142A4"/>
    <w:rsid w:val="00415099"/>
    <w:rsid w:val="004172CE"/>
    <w:rsid w:val="00420208"/>
    <w:rsid w:val="004213BC"/>
    <w:rsid w:val="004234E9"/>
    <w:rsid w:val="00424251"/>
    <w:rsid w:val="00426EB4"/>
    <w:rsid w:val="004306DA"/>
    <w:rsid w:val="004311BE"/>
    <w:rsid w:val="004314AE"/>
    <w:rsid w:val="00435556"/>
    <w:rsid w:val="004373B9"/>
    <w:rsid w:val="00437809"/>
    <w:rsid w:val="00441E7C"/>
    <w:rsid w:val="0044253C"/>
    <w:rsid w:val="00443F5B"/>
    <w:rsid w:val="004450CE"/>
    <w:rsid w:val="004466A7"/>
    <w:rsid w:val="00451963"/>
    <w:rsid w:val="00454129"/>
    <w:rsid w:val="00454250"/>
    <w:rsid w:val="00454AE1"/>
    <w:rsid w:val="00455F76"/>
    <w:rsid w:val="0045612C"/>
    <w:rsid w:val="00462592"/>
    <w:rsid w:val="00463714"/>
    <w:rsid w:val="00463B0D"/>
    <w:rsid w:val="0046425D"/>
    <w:rsid w:val="00464409"/>
    <w:rsid w:val="004644D4"/>
    <w:rsid w:val="004649FD"/>
    <w:rsid w:val="0046531D"/>
    <w:rsid w:val="00466C1E"/>
    <w:rsid w:val="00470373"/>
    <w:rsid w:val="004705B2"/>
    <w:rsid w:val="004714CF"/>
    <w:rsid w:val="00471984"/>
    <w:rsid w:val="00474420"/>
    <w:rsid w:val="0047489B"/>
    <w:rsid w:val="004748C3"/>
    <w:rsid w:val="00480484"/>
    <w:rsid w:val="00480F7F"/>
    <w:rsid w:val="004822ED"/>
    <w:rsid w:val="00482943"/>
    <w:rsid w:val="00482E20"/>
    <w:rsid w:val="00483C39"/>
    <w:rsid w:val="004842C3"/>
    <w:rsid w:val="00484C0D"/>
    <w:rsid w:val="00484E35"/>
    <w:rsid w:val="004867FE"/>
    <w:rsid w:val="00486B3C"/>
    <w:rsid w:val="00487651"/>
    <w:rsid w:val="00487AC2"/>
    <w:rsid w:val="0049279C"/>
    <w:rsid w:val="00493E27"/>
    <w:rsid w:val="00494FE3"/>
    <w:rsid w:val="00496633"/>
    <w:rsid w:val="00497D8B"/>
    <w:rsid w:val="004A07A5"/>
    <w:rsid w:val="004A2035"/>
    <w:rsid w:val="004A4A68"/>
    <w:rsid w:val="004A56B0"/>
    <w:rsid w:val="004A67F1"/>
    <w:rsid w:val="004A6987"/>
    <w:rsid w:val="004A7484"/>
    <w:rsid w:val="004B04CF"/>
    <w:rsid w:val="004B0A5F"/>
    <w:rsid w:val="004B1994"/>
    <w:rsid w:val="004B1F00"/>
    <w:rsid w:val="004B2344"/>
    <w:rsid w:val="004B263B"/>
    <w:rsid w:val="004B3AAC"/>
    <w:rsid w:val="004B5686"/>
    <w:rsid w:val="004B6919"/>
    <w:rsid w:val="004C0ECA"/>
    <w:rsid w:val="004C0F4C"/>
    <w:rsid w:val="004C1616"/>
    <w:rsid w:val="004C187E"/>
    <w:rsid w:val="004C4F16"/>
    <w:rsid w:val="004C5E7B"/>
    <w:rsid w:val="004D015B"/>
    <w:rsid w:val="004D0A0D"/>
    <w:rsid w:val="004D2C14"/>
    <w:rsid w:val="004D30E1"/>
    <w:rsid w:val="004D3E91"/>
    <w:rsid w:val="004D41B8"/>
    <w:rsid w:val="004D5BEA"/>
    <w:rsid w:val="004D5F4C"/>
    <w:rsid w:val="004E02AC"/>
    <w:rsid w:val="004E2E7C"/>
    <w:rsid w:val="004E3EA4"/>
    <w:rsid w:val="004E6076"/>
    <w:rsid w:val="004E68FC"/>
    <w:rsid w:val="004F1845"/>
    <w:rsid w:val="004F53E3"/>
    <w:rsid w:val="004F542A"/>
    <w:rsid w:val="004F5641"/>
    <w:rsid w:val="004F6EBD"/>
    <w:rsid w:val="0050079F"/>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469E"/>
    <w:rsid w:val="0052562F"/>
    <w:rsid w:val="0052637F"/>
    <w:rsid w:val="005269BE"/>
    <w:rsid w:val="00530DED"/>
    <w:rsid w:val="0053144A"/>
    <w:rsid w:val="00531D66"/>
    <w:rsid w:val="0053277D"/>
    <w:rsid w:val="005327CE"/>
    <w:rsid w:val="005329D9"/>
    <w:rsid w:val="00532B5E"/>
    <w:rsid w:val="00532D7A"/>
    <w:rsid w:val="0053400D"/>
    <w:rsid w:val="00534F38"/>
    <w:rsid w:val="00535802"/>
    <w:rsid w:val="00537139"/>
    <w:rsid w:val="00537A56"/>
    <w:rsid w:val="00540418"/>
    <w:rsid w:val="0054350E"/>
    <w:rsid w:val="00543F6D"/>
    <w:rsid w:val="00543F97"/>
    <w:rsid w:val="00545527"/>
    <w:rsid w:val="005470F3"/>
    <w:rsid w:val="00547D9B"/>
    <w:rsid w:val="00547FF1"/>
    <w:rsid w:val="00550363"/>
    <w:rsid w:val="00551999"/>
    <w:rsid w:val="00553CB3"/>
    <w:rsid w:val="00554D00"/>
    <w:rsid w:val="00556944"/>
    <w:rsid w:val="00556D2F"/>
    <w:rsid w:val="00556DC7"/>
    <w:rsid w:val="0056081A"/>
    <w:rsid w:val="00562D1C"/>
    <w:rsid w:val="00563458"/>
    <w:rsid w:val="00564B61"/>
    <w:rsid w:val="00565576"/>
    <w:rsid w:val="005667C2"/>
    <w:rsid w:val="0056767D"/>
    <w:rsid w:val="0056773F"/>
    <w:rsid w:val="00567FA2"/>
    <w:rsid w:val="00570444"/>
    <w:rsid w:val="0057089C"/>
    <w:rsid w:val="005712C2"/>
    <w:rsid w:val="00572ACD"/>
    <w:rsid w:val="00573250"/>
    <w:rsid w:val="00574266"/>
    <w:rsid w:val="00574570"/>
    <w:rsid w:val="00575EE0"/>
    <w:rsid w:val="005768CC"/>
    <w:rsid w:val="005768EA"/>
    <w:rsid w:val="005768F1"/>
    <w:rsid w:val="00576C8C"/>
    <w:rsid w:val="005774CE"/>
    <w:rsid w:val="00577617"/>
    <w:rsid w:val="005803A8"/>
    <w:rsid w:val="00584F08"/>
    <w:rsid w:val="0058542E"/>
    <w:rsid w:val="00585D38"/>
    <w:rsid w:val="00587618"/>
    <w:rsid w:val="005876AE"/>
    <w:rsid w:val="00587DDF"/>
    <w:rsid w:val="005907A0"/>
    <w:rsid w:val="0059084C"/>
    <w:rsid w:val="00590C01"/>
    <w:rsid w:val="00592B24"/>
    <w:rsid w:val="00593097"/>
    <w:rsid w:val="0059470B"/>
    <w:rsid w:val="005A2F9A"/>
    <w:rsid w:val="005A3CCB"/>
    <w:rsid w:val="005A3D3E"/>
    <w:rsid w:val="005A53BA"/>
    <w:rsid w:val="005A57AD"/>
    <w:rsid w:val="005B048C"/>
    <w:rsid w:val="005B0F75"/>
    <w:rsid w:val="005B1228"/>
    <w:rsid w:val="005B1C69"/>
    <w:rsid w:val="005B5AA4"/>
    <w:rsid w:val="005B71D8"/>
    <w:rsid w:val="005C02A4"/>
    <w:rsid w:val="005C0524"/>
    <w:rsid w:val="005C0F25"/>
    <w:rsid w:val="005C1613"/>
    <w:rsid w:val="005C162E"/>
    <w:rsid w:val="005C1E1F"/>
    <w:rsid w:val="005C1E73"/>
    <w:rsid w:val="005C36E3"/>
    <w:rsid w:val="005C3DB8"/>
    <w:rsid w:val="005C4BC3"/>
    <w:rsid w:val="005C58B3"/>
    <w:rsid w:val="005D0D10"/>
    <w:rsid w:val="005D1CF6"/>
    <w:rsid w:val="005D2794"/>
    <w:rsid w:val="005D296A"/>
    <w:rsid w:val="005D3D25"/>
    <w:rsid w:val="005D4928"/>
    <w:rsid w:val="005D5223"/>
    <w:rsid w:val="005D568E"/>
    <w:rsid w:val="005E39FD"/>
    <w:rsid w:val="005E5843"/>
    <w:rsid w:val="005E611D"/>
    <w:rsid w:val="005E68A5"/>
    <w:rsid w:val="005E7914"/>
    <w:rsid w:val="005F253A"/>
    <w:rsid w:val="005F3B9E"/>
    <w:rsid w:val="005F4F77"/>
    <w:rsid w:val="005F52B3"/>
    <w:rsid w:val="005F5707"/>
    <w:rsid w:val="005F690A"/>
    <w:rsid w:val="005F710B"/>
    <w:rsid w:val="005F7D1B"/>
    <w:rsid w:val="00600110"/>
    <w:rsid w:val="00600878"/>
    <w:rsid w:val="00601D73"/>
    <w:rsid w:val="00602017"/>
    <w:rsid w:val="00602E51"/>
    <w:rsid w:val="00603BFE"/>
    <w:rsid w:val="006049C8"/>
    <w:rsid w:val="00605027"/>
    <w:rsid w:val="0060657D"/>
    <w:rsid w:val="006071BA"/>
    <w:rsid w:val="00612203"/>
    <w:rsid w:val="00612216"/>
    <w:rsid w:val="006132FB"/>
    <w:rsid w:val="00614A1C"/>
    <w:rsid w:val="0061583D"/>
    <w:rsid w:val="00620BA9"/>
    <w:rsid w:val="00621ADB"/>
    <w:rsid w:val="00622823"/>
    <w:rsid w:val="00623ACB"/>
    <w:rsid w:val="006247D5"/>
    <w:rsid w:val="00625059"/>
    <w:rsid w:val="006253D1"/>
    <w:rsid w:val="0063185A"/>
    <w:rsid w:val="00631AAA"/>
    <w:rsid w:val="00632109"/>
    <w:rsid w:val="00632C87"/>
    <w:rsid w:val="006331B3"/>
    <w:rsid w:val="0063488B"/>
    <w:rsid w:val="006356AA"/>
    <w:rsid w:val="006365C3"/>
    <w:rsid w:val="00637A48"/>
    <w:rsid w:val="006429DB"/>
    <w:rsid w:val="00643BBD"/>
    <w:rsid w:val="0064409F"/>
    <w:rsid w:val="006441E4"/>
    <w:rsid w:val="006443DF"/>
    <w:rsid w:val="0064513C"/>
    <w:rsid w:val="006500AB"/>
    <w:rsid w:val="006500B3"/>
    <w:rsid w:val="00650760"/>
    <w:rsid w:val="006519BC"/>
    <w:rsid w:val="00651FB7"/>
    <w:rsid w:val="006537A5"/>
    <w:rsid w:val="00653A66"/>
    <w:rsid w:val="0065446E"/>
    <w:rsid w:val="006548F6"/>
    <w:rsid w:val="006549C6"/>
    <w:rsid w:val="0065525F"/>
    <w:rsid w:val="00655EB2"/>
    <w:rsid w:val="00656278"/>
    <w:rsid w:val="006576C8"/>
    <w:rsid w:val="00660015"/>
    <w:rsid w:val="006608C9"/>
    <w:rsid w:val="00661A17"/>
    <w:rsid w:val="006653EB"/>
    <w:rsid w:val="00667463"/>
    <w:rsid w:val="00667D50"/>
    <w:rsid w:val="0067384E"/>
    <w:rsid w:val="0067443A"/>
    <w:rsid w:val="00675B86"/>
    <w:rsid w:val="00676279"/>
    <w:rsid w:val="00677384"/>
    <w:rsid w:val="006774BF"/>
    <w:rsid w:val="006822AA"/>
    <w:rsid w:val="00692425"/>
    <w:rsid w:val="00693B49"/>
    <w:rsid w:val="006942ED"/>
    <w:rsid w:val="006944EF"/>
    <w:rsid w:val="006964B5"/>
    <w:rsid w:val="006A04E9"/>
    <w:rsid w:val="006A0785"/>
    <w:rsid w:val="006A0F6B"/>
    <w:rsid w:val="006A1285"/>
    <w:rsid w:val="006A289F"/>
    <w:rsid w:val="006A33FB"/>
    <w:rsid w:val="006B004B"/>
    <w:rsid w:val="006B0EBD"/>
    <w:rsid w:val="006B1FE7"/>
    <w:rsid w:val="006B4727"/>
    <w:rsid w:val="006C1F78"/>
    <w:rsid w:val="006C2C92"/>
    <w:rsid w:val="006C41A8"/>
    <w:rsid w:val="006C4213"/>
    <w:rsid w:val="006C4825"/>
    <w:rsid w:val="006C54B8"/>
    <w:rsid w:val="006C7B98"/>
    <w:rsid w:val="006D072A"/>
    <w:rsid w:val="006D14DC"/>
    <w:rsid w:val="006D1933"/>
    <w:rsid w:val="006D2166"/>
    <w:rsid w:val="006D21D0"/>
    <w:rsid w:val="006D3801"/>
    <w:rsid w:val="006D3BD0"/>
    <w:rsid w:val="006D3CAA"/>
    <w:rsid w:val="006D3DF1"/>
    <w:rsid w:val="006D5097"/>
    <w:rsid w:val="006D5AC5"/>
    <w:rsid w:val="006E0525"/>
    <w:rsid w:val="006E2D9E"/>
    <w:rsid w:val="006E73B7"/>
    <w:rsid w:val="006E77DD"/>
    <w:rsid w:val="006E78A6"/>
    <w:rsid w:val="006E7F02"/>
    <w:rsid w:val="006F0CCF"/>
    <w:rsid w:val="006F2058"/>
    <w:rsid w:val="006F23B1"/>
    <w:rsid w:val="006F33E3"/>
    <w:rsid w:val="006F4379"/>
    <w:rsid w:val="006F4C3C"/>
    <w:rsid w:val="006F5412"/>
    <w:rsid w:val="006F6AC2"/>
    <w:rsid w:val="006F74DC"/>
    <w:rsid w:val="007004C7"/>
    <w:rsid w:val="0070061A"/>
    <w:rsid w:val="00702079"/>
    <w:rsid w:val="007025F4"/>
    <w:rsid w:val="00702777"/>
    <w:rsid w:val="00703446"/>
    <w:rsid w:val="0070431B"/>
    <w:rsid w:val="00704F3A"/>
    <w:rsid w:val="00707693"/>
    <w:rsid w:val="007103D4"/>
    <w:rsid w:val="0071072A"/>
    <w:rsid w:val="007149DA"/>
    <w:rsid w:val="007156AF"/>
    <w:rsid w:val="0071601B"/>
    <w:rsid w:val="00716627"/>
    <w:rsid w:val="00716C7D"/>
    <w:rsid w:val="00720256"/>
    <w:rsid w:val="00720CAE"/>
    <w:rsid w:val="00721498"/>
    <w:rsid w:val="00721EA3"/>
    <w:rsid w:val="007246C9"/>
    <w:rsid w:val="007265BB"/>
    <w:rsid w:val="007277F5"/>
    <w:rsid w:val="0073056A"/>
    <w:rsid w:val="007314A9"/>
    <w:rsid w:val="00731B5A"/>
    <w:rsid w:val="00731CA2"/>
    <w:rsid w:val="00734272"/>
    <w:rsid w:val="0073581C"/>
    <w:rsid w:val="00736F40"/>
    <w:rsid w:val="007375D6"/>
    <w:rsid w:val="00737D96"/>
    <w:rsid w:val="007420CD"/>
    <w:rsid w:val="00742C34"/>
    <w:rsid w:val="007439D3"/>
    <w:rsid w:val="00755976"/>
    <w:rsid w:val="00756022"/>
    <w:rsid w:val="00757A23"/>
    <w:rsid w:val="00757C3E"/>
    <w:rsid w:val="00763AC9"/>
    <w:rsid w:val="00764D64"/>
    <w:rsid w:val="00770054"/>
    <w:rsid w:val="00770079"/>
    <w:rsid w:val="007723AF"/>
    <w:rsid w:val="00772B12"/>
    <w:rsid w:val="00773003"/>
    <w:rsid w:val="0077334E"/>
    <w:rsid w:val="00773A43"/>
    <w:rsid w:val="00773EBC"/>
    <w:rsid w:val="00775255"/>
    <w:rsid w:val="007769DF"/>
    <w:rsid w:val="00776BBF"/>
    <w:rsid w:val="00777069"/>
    <w:rsid w:val="00777439"/>
    <w:rsid w:val="00777526"/>
    <w:rsid w:val="007818C3"/>
    <w:rsid w:val="00782910"/>
    <w:rsid w:val="007842AE"/>
    <w:rsid w:val="007857AD"/>
    <w:rsid w:val="00786193"/>
    <w:rsid w:val="00786AD5"/>
    <w:rsid w:val="00790B78"/>
    <w:rsid w:val="0079158C"/>
    <w:rsid w:val="00791BF2"/>
    <w:rsid w:val="00792560"/>
    <w:rsid w:val="0079485F"/>
    <w:rsid w:val="00794967"/>
    <w:rsid w:val="0079582C"/>
    <w:rsid w:val="00796CB0"/>
    <w:rsid w:val="007972C6"/>
    <w:rsid w:val="007A1F12"/>
    <w:rsid w:val="007A3544"/>
    <w:rsid w:val="007A799B"/>
    <w:rsid w:val="007B2FE4"/>
    <w:rsid w:val="007B4793"/>
    <w:rsid w:val="007B4BCA"/>
    <w:rsid w:val="007B4C69"/>
    <w:rsid w:val="007B51E6"/>
    <w:rsid w:val="007B6BF7"/>
    <w:rsid w:val="007B72F6"/>
    <w:rsid w:val="007B7847"/>
    <w:rsid w:val="007C0B40"/>
    <w:rsid w:val="007C12A7"/>
    <w:rsid w:val="007C1CF4"/>
    <w:rsid w:val="007C1EE8"/>
    <w:rsid w:val="007C2CC3"/>
    <w:rsid w:val="007C49BA"/>
    <w:rsid w:val="007C5324"/>
    <w:rsid w:val="007C54FF"/>
    <w:rsid w:val="007C590E"/>
    <w:rsid w:val="007C77CF"/>
    <w:rsid w:val="007C7BD7"/>
    <w:rsid w:val="007C7F7A"/>
    <w:rsid w:val="007D1332"/>
    <w:rsid w:val="007D1666"/>
    <w:rsid w:val="007D1805"/>
    <w:rsid w:val="007D2572"/>
    <w:rsid w:val="007D3166"/>
    <w:rsid w:val="007D4702"/>
    <w:rsid w:val="007D59DE"/>
    <w:rsid w:val="007D68F5"/>
    <w:rsid w:val="007D6E9A"/>
    <w:rsid w:val="007D78B3"/>
    <w:rsid w:val="007D7D18"/>
    <w:rsid w:val="007E2087"/>
    <w:rsid w:val="007E24F0"/>
    <w:rsid w:val="007E3026"/>
    <w:rsid w:val="007E4615"/>
    <w:rsid w:val="007E5962"/>
    <w:rsid w:val="007E6739"/>
    <w:rsid w:val="007E7450"/>
    <w:rsid w:val="007E7A7E"/>
    <w:rsid w:val="007F00B0"/>
    <w:rsid w:val="007F2557"/>
    <w:rsid w:val="007F30C5"/>
    <w:rsid w:val="007F3D8E"/>
    <w:rsid w:val="007F476B"/>
    <w:rsid w:val="007F4F8F"/>
    <w:rsid w:val="007F60BA"/>
    <w:rsid w:val="007F7297"/>
    <w:rsid w:val="00800925"/>
    <w:rsid w:val="00800EC0"/>
    <w:rsid w:val="00802736"/>
    <w:rsid w:val="00802B2A"/>
    <w:rsid w:val="008058C1"/>
    <w:rsid w:val="00807FF7"/>
    <w:rsid w:val="00810073"/>
    <w:rsid w:val="00810D49"/>
    <w:rsid w:val="008111A7"/>
    <w:rsid w:val="00811DAC"/>
    <w:rsid w:val="00815707"/>
    <w:rsid w:val="008167D5"/>
    <w:rsid w:val="00817DFF"/>
    <w:rsid w:val="00820352"/>
    <w:rsid w:val="00822B85"/>
    <w:rsid w:val="00822CD5"/>
    <w:rsid w:val="00823500"/>
    <w:rsid w:val="00824B0F"/>
    <w:rsid w:val="00826474"/>
    <w:rsid w:val="008276B2"/>
    <w:rsid w:val="00830B08"/>
    <w:rsid w:val="0083223B"/>
    <w:rsid w:val="00832955"/>
    <w:rsid w:val="00832F7A"/>
    <w:rsid w:val="0083335C"/>
    <w:rsid w:val="00836CC6"/>
    <w:rsid w:val="00840ED5"/>
    <w:rsid w:val="00842716"/>
    <w:rsid w:val="00842AD5"/>
    <w:rsid w:val="00844260"/>
    <w:rsid w:val="00844CF2"/>
    <w:rsid w:val="00845952"/>
    <w:rsid w:val="008459E1"/>
    <w:rsid w:val="00845EF6"/>
    <w:rsid w:val="00846C3D"/>
    <w:rsid w:val="008470C4"/>
    <w:rsid w:val="0084770A"/>
    <w:rsid w:val="00850642"/>
    <w:rsid w:val="008527C0"/>
    <w:rsid w:val="008532D0"/>
    <w:rsid w:val="0085363E"/>
    <w:rsid w:val="0085397B"/>
    <w:rsid w:val="00856CDA"/>
    <w:rsid w:val="008624D8"/>
    <w:rsid w:val="008630BA"/>
    <w:rsid w:val="0086433A"/>
    <w:rsid w:val="008643A9"/>
    <w:rsid w:val="00864C50"/>
    <w:rsid w:val="00864FE6"/>
    <w:rsid w:val="00865357"/>
    <w:rsid w:val="008659FD"/>
    <w:rsid w:val="00865A4B"/>
    <w:rsid w:val="00866F4E"/>
    <w:rsid w:val="00870F4E"/>
    <w:rsid w:val="00872280"/>
    <w:rsid w:val="00872C30"/>
    <w:rsid w:val="008730E8"/>
    <w:rsid w:val="008742BD"/>
    <w:rsid w:val="0087478F"/>
    <w:rsid w:val="00874BB5"/>
    <w:rsid w:val="00876082"/>
    <w:rsid w:val="00877F47"/>
    <w:rsid w:val="008805C8"/>
    <w:rsid w:val="00881BEF"/>
    <w:rsid w:val="00883D58"/>
    <w:rsid w:val="00884631"/>
    <w:rsid w:val="00885671"/>
    <w:rsid w:val="00885E02"/>
    <w:rsid w:val="00886346"/>
    <w:rsid w:val="0089054E"/>
    <w:rsid w:val="00890937"/>
    <w:rsid w:val="008910C2"/>
    <w:rsid w:val="00894C50"/>
    <w:rsid w:val="00895CB2"/>
    <w:rsid w:val="00895EF7"/>
    <w:rsid w:val="008966AD"/>
    <w:rsid w:val="00897098"/>
    <w:rsid w:val="00897AB8"/>
    <w:rsid w:val="00897BFB"/>
    <w:rsid w:val="008A080D"/>
    <w:rsid w:val="008A1478"/>
    <w:rsid w:val="008A1B6F"/>
    <w:rsid w:val="008A4453"/>
    <w:rsid w:val="008A59DB"/>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15FF"/>
    <w:rsid w:val="008C2121"/>
    <w:rsid w:val="008C568D"/>
    <w:rsid w:val="008D0B37"/>
    <w:rsid w:val="008D64D4"/>
    <w:rsid w:val="008D7129"/>
    <w:rsid w:val="008E12FF"/>
    <w:rsid w:val="008E17F8"/>
    <w:rsid w:val="008E31B6"/>
    <w:rsid w:val="008E3652"/>
    <w:rsid w:val="008E3672"/>
    <w:rsid w:val="008E49AB"/>
    <w:rsid w:val="008E5316"/>
    <w:rsid w:val="008E70F5"/>
    <w:rsid w:val="008F056B"/>
    <w:rsid w:val="008F0CF5"/>
    <w:rsid w:val="008F3D14"/>
    <w:rsid w:val="008F45AC"/>
    <w:rsid w:val="008F4733"/>
    <w:rsid w:val="008F4EF3"/>
    <w:rsid w:val="008F511A"/>
    <w:rsid w:val="008F5430"/>
    <w:rsid w:val="008F6D58"/>
    <w:rsid w:val="008F6EFE"/>
    <w:rsid w:val="008F708E"/>
    <w:rsid w:val="00902118"/>
    <w:rsid w:val="0090292B"/>
    <w:rsid w:val="00902A17"/>
    <w:rsid w:val="00902A9A"/>
    <w:rsid w:val="00903A87"/>
    <w:rsid w:val="009046BE"/>
    <w:rsid w:val="00906016"/>
    <w:rsid w:val="00910949"/>
    <w:rsid w:val="0091195E"/>
    <w:rsid w:val="00912C77"/>
    <w:rsid w:val="00913328"/>
    <w:rsid w:val="0091566D"/>
    <w:rsid w:val="009159E2"/>
    <w:rsid w:val="00915B32"/>
    <w:rsid w:val="0091612C"/>
    <w:rsid w:val="00916652"/>
    <w:rsid w:val="00917A1B"/>
    <w:rsid w:val="00917AC1"/>
    <w:rsid w:val="00917FE3"/>
    <w:rsid w:val="00921F50"/>
    <w:rsid w:val="00922515"/>
    <w:rsid w:val="00923251"/>
    <w:rsid w:val="009239CB"/>
    <w:rsid w:val="00923D9A"/>
    <w:rsid w:val="009244C1"/>
    <w:rsid w:val="0092487E"/>
    <w:rsid w:val="0092553A"/>
    <w:rsid w:val="009269B8"/>
    <w:rsid w:val="00927BA4"/>
    <w:rsid w:val="009301F2"/>
    <w:rsid w:val="00930621"/>
    <w:rsid w:val="0093218E"/>
    <w:rsid w:val="00932300"/>
    <w:rsid w:val="00933BA8"/>
    <w:rsid w:val="0093492C"/>
    <w:rsid w:val="009364B7"/>
    <w:rsid w:val="00940901"/>
    <w:rsid w:val="0094113D"/>
    <w:rsid w:val="0094170C"/>
    <w:rsid w:val="009418D0"/>
    <w:rsid w:val="0094193D"/>
    <w:rsid w:val="00941FB8"/>
    <w:rsid w:val="0094203F"/>
    <w:rsid w:val="0094204C"/>
    <w:rsid w:val="009425D6"/>
    <w:rsid w:val="009437BD"/>
    <w:rsid w:val="009458FF"/>
    <w:rsid w:val="00945F23"/>
    <w:rsid w:val="0095031E"/>
    <w:rsid w:val="00952714"/>
    <w:rsid w:val="00953127"/>
    <w:rsid w:val="00954137"/>
    <w:rsid w:val="00955307"/>
    <w:rsid w:val="00955BF1"/>
    <w:rsid w:val="00957043"/>
    <w:rsid w:val="00957060"/>
    <w:rsid w:val="00957510"/>
    <w:rsid w:val="00960EC6"/>
    <w:rsid w:val="0096238F"/>
    <w:rsid w:val="009632A0"/>
    <w:rsid w:val="00964A60"/>
    <w:rsid w:val="009650A6"/>
    <w:rsid w:val="0096610B"/>
    <w:rsid w:val="00966814"/>
    <w:rsid w:val="00966C57"/>
    <w:rsid w:val="009675F8"/>
    <w:rsid w:val="00970543"/>
    <w:rsid w:val="0097113C"/>
    <w:rsid w:val="009743B6"/>
    <w:rsid w:val="00974D23"/>
    <w:rsid w:val="00975CBF"/>
    <w:rsid w:val="009768AE"/>
    <w:rsid w:val="00980D38"/>
    <w:rsid w:val="009821EA"/>
    <w:rsid w:val="00984405"/>
    <w:rsid w:val="00984954"/>
    <w:rsid w:val="009856BE"/>
    <w:rsid w:val="00986365"/>
    <w:rsid w:val="009869E9"/>
    <w:rsid w:val="00986BC3"/>
    <w:rsid w:val="0098775A"/>
    <w:rsid w:val="00987EEE"/>
    <w:rsid w:val="00990AF5"/>
    <w:rsid w:val="00991656"/>
    <w:rsid w:val="00992A9C"/>
    <w:rsid w:val="00996671"/>
    <w:rsid w:val="009A00D4"/>
    <w:rsid w:val="009A407A"/>
    <w:rsid w:val="009A6CA9"/>
    <w:rsid w:val="009A76C0"/>
    <w:rsid w:val="009B0197"/>
    <w:rsid w:val="009B0DC1"/>
    <w:rsid w:val="009B20EA"/>
    <w:rsid w:val="009B21D6"/>
    <w:rsid w:val="009B2770"/>
    <w:rsid w:val="009B2C65"/>
    <w:rsid w:val="009B3BCB"/>
    <w:rsid w:val="009B4331"/>
    <w:rsid w:val="009B49CD"/>
    <w:rsid w:val="009B515F"/>
    <w:rsid w:val="009B5552"/>
    <w:rsid w:val="009B64AA"/>
    <w:rsid w:val="009B68CB"/>
    <w:rsid w:val="009C26AF"/>
    <w:rsid w:val="009C379E"/>
    <w:rsid w:val="009C4575"/>
    <w:rsid w:val="009C480B"/>
    <w:rsid w:val="009C5E39"/>
    <w:rsid w:val="009C6E8E"/>
    <w:rsid w:val="009C74FB"/>
    <w:rsid w:val="009C772B"/>
    <w:rsid w:val="009D20E7"/>
    <w:rsid w:val="009D2402"/>
    <w:rsid w:val="009D2A42"/>
    <w:rsid w:val="009D36FB"/>
    <w:rsid w:val="009D5D4C"/>
    <w:rsid w:val="009E22DE"/>
    <w:rsid w:val="009E2520"/>
    <w:rsid w:val="009E51F8"/>
    <w:rsid w:val="009E71DA"/>
    <w:rsid w:val="009F239C"/>
    <w:rsid w:val="009F23C4"/>
    <w:rsid w:val="009F270C"/>
    <w:rsid w:val="009F5148"/>
    <w:rsid w:val="009F564C"/>
    <w:rsid w:val="009F5E29"/>
    <w:rsid w:val="009F6A98"/>
    <w:rsid w:val="009F6E7C"/>
    <w:rsid w:val="009F6FAD"/>
    <w:rsid w:val="00A018A3"/>
    <w:rsid w:val="00A01B1B"/>
    <w:rsid w:val="00A02E76"/>
    <w:rsid w:val="00A02FEE"/>
    <w:rsid w:val="00A045DD"/>
    <w:rsid w:val="00A06D66"/>
    <w:rsid w:val="00A07309"/>
    <w:rsid w:val="00A073BF"/>
    <w:rsid w:val="00A07E0D"/>
    <w:rsid w:val="00A14DCC"/>
    <w:rsid w:val="00A16AD1"/>
    <w:rsid w:val="00A177E7"/>
    <w:rsid w:val="00A235BA"/>
    <w:rsid w:val="00A23892"/>
    <w:rsid w:val="00A23B93"/>
    <w:rsid w:val="00A26C40"/>
    <w:rsid w:val="00A2754E"/>
    <w:rsid w:val="00A301E3"/>
    <w:rsid w:val="00A33146"/>
    <w:rsid w:val="00A344CA"/>
    <w:rsid w:val="00A35018"/>
    <w:rsid w:val="00A35A05"/>
    <w:rsid w:val="00A363B6"/>
    <w:rsid w:val="00A37637"/>
    <w:rsid w:val="00A416BD"/>
    <w:rsid w:val="00A421CE"/>
    <w:rsid w:val="00A43F45"/>
    <w:rsid w:val="00A450C9"/>
    <w:rsid w:val="00A4529E"/>
    <w:rsid w:val="00A45D7D"/>
    <w:rsid w:val="00A46101"/>
    <w:rsid w:val="00A46BF5"/>
    <w:rsid w:val="00A471B7"/>
    <w:rsid w:val="00A47F7A"/>
    <w:rsid w:val="00A501B6"/>
    <w:rsid w:val="00A504CA"/>
    <w:rsid w:val="00A52E61"/>
    <w:rsid w:val="00A54D75"/>
    <w:rsid w:val="00A55A0E"/>
    <w:rsid w:val="00A56327"/>
    <w:rsid w:val="00A6063E"/>
    <w:rsid w:val="00A61AF0"/>
    <w:rsid w:val="00A65407"/>
    <w:rsid w:val="00A66050"/>
    <w:rsid w:val="00A70107"/>
    <w:rsid w:val="00A74CAF"/>
    <w:rsid w:val="00A7534E"/>
    <w:rsid w:val="00A764EF"/>
    <w:rsid w:val="00A8050B"/>
    <w:rsid w:val="00A8077E"/>
    <w:rsid w:val="00A80BF4"/>
    <w:rsid w:val="00A8166B"/>
    <w:rsid w:val="00A83676"/>
    <w:rsid w:val="00A84600"/>
    <w:rsid w:val="00A852D6"/>
    <w:rsid w:val="00A85D40"/>
    <w:rsid w:val="00A85EE5"/>
    <w:rsid w:val="00A87CF1"/>
    <w:rsid w:val="00A90E13"/>
    <w:rsid w:val="00A9143E"/>
    <w:rsid w:val="00A92A29"/>
    <w:rsid w:val="00A94BD0"/>
    <w:rsid w:val="00A94FC9"/>
    <w:rsid w:val="00A95577"/>
    <w:rsid w:val="00A96270"/>
    <w:rsid w:val="00A96809"/>
    <w:rsid w:val="00A96C1F"/>
    <w:rsid w:val="00A97D93"/>
    <w:rsid w:val="00A97E66"/>
    <w:rsid w:val="00AA16F7"/>
    <w:rsid w:val="00AA1AB3"/>
    <w:rsid w:val="00AA3279"/>
    <w:rsid w:val="00AA4319"/>
    <w:rsid w:val="00AA6498"/>
    <w:rsid w:val="00AA789A"/>
    <w:rsid w:val="00AA7AE3"/>
    <w:rsid w:val="00AB2062"/>
    <w:rsid w:val="00AB31F3"/>
    <w:rsid w:val="00AB3613"/>
    <w:rsid w:val="00AB5D6A"/>
    <w:rsid w:val="00AC2CB6"/>
    <w:rsid w:val="00AC6CC3"/>
    <w:rsid w:val="00AD0D9F"/>
    <w:rsid w:val="00AD165E"/>
    <w:rsid w:val="00AD27C1"/>
    <w:rsid w:val="00AD46DD"/>
    <w:rsid w:val="00AD4F95"/>
    <w:rsid w:val="00AD5E8D"/>
    <w:rsid w:val="00AE0E84"/>
    <w:rsid w:val="00AE2156"/>
    <w:rsid w:val="00AE2CC1"/>
    <w:rsid w:val="00AE30F7"/>
    <w:rsid w:val="00AE32DD"/>
    <w:rsid w:val="00AE55D5"/>
    <w:rsid w:val="00AF0B5F"/>
    <w:rsid w:val="00AF4311"/>
    <w:rsid w:val="00AF4C0F"/>
    <w:rsid w:val="00AF4DBC"/>
    <w:rsid w:val="00AF68D1"/>
    <w:rsid w:val="00B006FD"/>
    <w:rsid w:val="00B011D5"/>
    <w:rsid w:val="00B0402E"/>
    <w:rsid w:val="00B04A36"/>
    <w:rsid w:val="00B04DFA"/>
    <w:rsid w:val="00B052B4"/>
    <w:rsid w:val="00B06D4E"/>
    <w:rsid w:val="00B073ED"/>
    <w:rsid w:val="00B0772B"/>
    <w:rsid w:val="00B1074E"/>
    <w:rsid w:val="00B10DA4"/>
    <w:rsid w:val="00B11CB7"/>
    <w:rsid w:val="00B12DE9"/>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46AF5"/>
    <w:rsid w:val="00B50783"/>
    <w:rsid w:val="00B513F7"/>
    <w:rsid w:val="00B51469"/>
    <w:rsid w:val="00B5231D"/>
    <w:rsid w:val="00B5253D"/>
    <w:rsid w:val="00B558BB"/>
    <w:rsid w:val="00B60A59"/>
    <w:rsid w:val="00B611B8"/>
    <w:rsid w:val="00B611BD"/>
    <w:rsid w:val="00B674F4"/>
    <w:rsid w:val="00B67BC6"/>
    <w:rsid w:val="00B71758"/>
    <w:rsid w:val="00B72B9E"/>
    <w:rsid w:val="00B73EB9"/>
    <w:rsid w:val="00B73ED9"/>
    <w:rsid w:val="00B77A8B"/>
    <w:rsid w:val="00B81C74"/>
    <w:rsid w:val="00B82BF9"/>
    <w:rsid w:val="00B83E59"/>
    <w:rsid w:val="00B849EE"/>
    <w:rsid w:val="00B84D02"/>
    <w:rsid w:val="00B850E5"/>
    <w:rsid w:val="00B86CF4"/>
    <w:rsid w:val="00B870E0"/>
    <w:rsid w:val="00B87589"/>
    <w:rsid w:val="00B9239B"/>
    <w:rsid w:val="00B95032"/>
    <w:rsid w:val="00B97444"/>
    <w:rsid w:val="00BA0268"/>
    <w:rsid w:val="00BA1AD8"/>
    <w:rsid w:val="00BA1ADB"/>
    <w:rsid w:val="00BA26B4"/>
    <w:rsid w:val="00BA2940"/>
    <w:rsid w:val="00BA3B1D"/>
    <w:rsid w:val="00BA457C"/>
    <w:rsid w:val="00BA51A6"/>
    <w:rsid w:val="00BA58E7"/>
    <w:rsid w:val="00BA7B26"/>
    <w:rsid w:val="00BB2E98"/>
    <w:rsid w:val="00BB327F"/>
    <w:rsid w:val="00BB3832"/>
    <w:rsid w:val="00BB404D"/>
    <w:rsid w:val="00BB7705"/>
    <w:rsid w:val="00BB7DA9"/>
    <w:rsid w:val="00BC1515"/>
    <w:rsid w:val="00BC49D2"/>
    <w:rsid w:val="00BC4AD5"/>
    <w:rsid w:val="00BC5A17"/>
    <w:rsid w:val="00BC6745"/>
    <w:rsid w:val="00BC7AC1"/>
    <w:rsid w:val="00BD081D"/>
    <w:rsid w:val="00BD1AAF"/>
    <w:rsid w:val="00BD248B"/>
    <w:rsid w:val="00BD2A8B"/>
    <w:rsid w:val="00BD2FF0"/>
    <w:rsid w:val="00BD357B"/>
    <w:rsid w:val="00BD3793"/>
    <w:rsid w:val="00BD3E4E"/>
    <w:rsid w:val="00BD5837"/>
    <w:rsid w:val="00BD7646"/>
    <w:rsid w:val="00BD7BBB"/>
    <w:rsid w:val="00BE0824"/>
    <w:rsid w:val="00BE43B1"/>
    <w:rsid w:val="00BE47DE"/>
    <w:rsid w:val="00BE5B13"/>
    <w:rsid w:val="00BE5D56"/>
    <w:rsid w:val="00BE7A98"/>
    <w:rsid w:val="00BF0D68"/>
    <w:rsid w:val="00BF11E1"/>
    <w:rsid w:val="00BF51DF"/>
    <w:rsid w:val="00C00590"/>
    <w:rsid w:val="00C0096B"/>
    <w:rsid w:val="00C013A1"/>
    <w:rsid w:val="00C01580"/>
    <w:rsid w:val="00C0378C"/>
    <w:rsid w:val="00C04BDE"/>
    <w:rsid w:val="00C0654D"/>
    <w:rsid w:val="00C06709"/>
    <w:rsid w:val="00C1028E"/>
    <w:rsid w:val="00C105A6"/>
    <w:rsid w:val="00C10C63"/>
    <w:rsid w:val="00C1279C"/>
    <w:rsid w:val="00C14867"/>
    <w:rsid w:val="00C16613"/>
    <w:rsid w:val="00C16E53"/>
    <w:rsid w:val="00C17841"/>
    <w:rsid w:val="00C21D9E"/>
    <w:rsid w:val="00C255BB"/>
    <w:rsid w:val="00C26CE0"/>
    <w:rsid w:val="00C27323"/>
    <w:rsid w:val="00C30801"/>
    <w:rsid w:val="00C30B88"/>
    <w:rsid w:val="00C31283"/>
    <w:rsid w:val="00C346B4"/>
    <w:rsid w:val="00C34DE1"/>
    <w:rsid w:val="00C3530F"/>
    <w:rsid w:val="00C379D0"/>
    <w:rsid w:val="00C37DE5"/>
    <w:rsid w:val="00C404CF"/>
    <w:rsid w:val="00C411EA"/>
    <w:rsid w:val="00C41D4C"/>
    <w:rsid w:val="00C42780"/>
    <w:rsid w:val="00C431B4"/>
    <w:rsid w:val="00C4471C"/>
    <w:rsid w:val="00C455E7"/>
    <w:rsid w:val="00C458D3"/>
    <w:rsid w:val="00C479FA"/>
    <w:rsid w:val="00C502CF"/>
    <w:rsid w:val="00C50527"/>
    <w:rsid w:val="00C509E2"/>
    <w:rsid w:val="00C50F77"/>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10F"/>
    <w:rsid w:val="00C66322"/>
    <w:rsid w:val="00C6715B"/>
    <w:rsid w:val="00C703C2"/>
    <w:rsid w:val="00C706E0"/>
    <w:rsid w:val="00C71D1F"/>
    <w:rsid w:val="00C735F9"/>
    <w:rsid w:val="00C74C79"/>
    <w:rsid w:val="00C7680C"/>
    <w:rsid w:val="00C80309"/>
    <w:rsid w:val="00C8093C"/>
    <w:rsid w:val="00C81A32"/>
    <w:rsid w:val="00C81B7E"/>
    <w:rsid w:val="00C83A20"/>
    <w:rsid w:val="00C84C02"/>
    <w:rsid w:val="00C862B1"/>
    <w:rsid w:val="00C865E5"/>
    <w:rsid w:val="00C86C59"/>
    <w:rsid w:val="00C90839"/>
    <w:rsid w:val="00C91C5A"/>
    <w:rsid w:val="00C92668"/>
    <w:rsid w:val="00C95974"/>
    <w:rsid w:val="00C97083"/>
    <w:rsid w:val="00C97412"/>
    <w:rsid w:val="00CA24BE"/>
    <w:rsid w:val="00CA2A37"/>
    <w:rsid w:val="00CA2C16"/>
    <w:rsid w:val="00CA37AE"/>
    <w:rsid w:val="00CA597C"/>
    <w:rsid w:val="00CA5CDF"/>
    <w:rsid w:val="00CA631E"/>
    <w:rsid w:val="00CA7A99"/>
    <w:rsid w:val="00CB1A6E"/>
    <w:rsid w:val="00CB1D42"/>
    <w:rsid w:val="00CB3E29"/>
    <w:rsid w:val="00CB45AD"/>
    <w:rsid w:val="00CB72A9"/>
    <w:rsid w:val="00CB7B1B"/>
    <w:rsid w:val="00CC2882"/>
    <w:rsid w:val="00CC30F9"/>
    <w:rsid w:val="00CC33BA"/>
    <w:rsid w:val="00CC378C"/>
    <w:rsid w:val="00CC3E10"/>
    <w:rsid w:val="00CC4BA1"/>
    <w:rsid w:val="00CC58DC"/>
    <w:rsid w:val="00CC60A4"/>
    <w:rsid w:val="00CC60E1"/>
    <w:rsid w:val="00CC6ACD"/>
    <w:rsid w:val="00CD0525"/>
    <w:rsid w:val="00CD299E"/>
    <w:rsid w:val="00CD4E92"/>
    <w:rsid w:val="00CD55BD"/>
    <w:rsid w:val="00CD656B"/>
    <w:rsid w:val="00CD6CC9"/>
    <w:rsid w:val="00CD6D9A"/>
    <w:rsid w:val="00CD7F3F"/>
    <w:rsid w:val="00CE038F"/>
    <w:rsid w:val="00CE04CE"/>
    <w:rsid w:val="00CE05B1"/>
    <w:rsid w:val="00CE1EC8"/>
    <w:rsid w:val="00CE45FC"/>
    <w:rsid w:val="00CE4D0E"/>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0BB3"/>
    <w:rsid w:val="00D31B3E"/>
    <w:rsid w:val="00D32544"/>
    <w:rsid w:val="00D339CC"/>
    <w:rsid w:val="00D34D7A"/>
    <w:rsid w:val="00D351EE"/>
    <w:rsid w:val="00D35411"/>
    <w:rsid w:val="00D3669D"/>
    <w:rsid w:val="00D36E17"/>
    <w:rsid w:val="00D37294"/>
    <w:rsid w:val="00D378C5"/>
    <w:rsid w:val="00D37DC9"/>
    <w:rsid w:val="00D41F06"/>
    <w:rsid w:val="00D43342"/>
    <w:rsid w:val="00D435FD"/>
    <w:rsid w:val="00D4394E"/>
    <w:rsid w:val="00D44728"/>
    <w:rsid w:val="00D45237"/>
    <w:rsid w:val="00D45473"/>
    <w:rsid w:val="00D50B19"/>
    <w:rsid w:val="00D511CD"/>
    <w:rsid w:val="00D52004"/>
    <w:rsid w:val="00D52FF5"/>
    <w:rsid w:val="00D55E41"/>
    <w:rsid w:val="00D56088"/>
    <w:rsid w:val="00D562FF"/>
    <w:rsid w:val="00D574B8"/>
    <w:rsid w:val="00D57AA4"/>
    <w:rsid w:val="00D62468"/>
    <w:rsid w:val="00D628F8"/>
    <w:rsid w:val="00D63571"/>
    <w:rsid w:val="00D6391E"/>
    <w:rsid w:val="00D66910"/>
    <w:rsid w:val="00D6706B"/>
    <w:rsid w:val="00D6788B"/>
    <w:rsid w:val="00D700D5"/>
    <w:rsid w:val="00D71A33"/>
    <w:rsid w:val="00D73B4D"/>
    <w:rsid w:val="00D7657E"/>
    <w:rsid w:val="00D77910"/>
    <w:rsid w:val="00D77E9A"/>
    <w:rsid w:val="00D83D4B"/>
    <w:rsid w:val="00D83EA2"/>
    <w:rsid w:val="00D844B8"/>
    <w:rsid w:val="00D854E6"/>
    <w:rsid w:val="00D8596D"/>
    <w:rsid w:val="00D86C30"/>
    <w:rsid w:val="00D87FBB"/>
    <w:rsid w:val="00D90558"/>
    <w:rsid w:val="00D92473"/>
    <w:rsid w:val="00D933DE"/>
    <w:rsid w:val="00D96EE4"/>
    <w:rsid w:val="00DA1B01"/>
    <w:rsid w:val="00DA4A42"/>
    <w:rsid w:val="00DA5237"/>
    <w:rsid w:val="00DA68FB"/>
    <w:rsid w:val="00DA6BE0"/>
    <w:rsid w:val="00DB04AD"/>
    <w:rsid w:val="00DB3AF6"/>
    <w:rsid w:val="00DB4C18"/>
    <w:rsid w:val="00DB53FB"/>
    <w:rsid w:val="00DC3B8F"/>
    <w:rsid w:val="00DC4EE2"/>
    <w:rsid w:val="00DC6B0F"/>
    <w:rsid w:val="00DC6FBE"/>
    <w:rsid w:val="00DD0C6F"/>
    <w:rsid w:val="00DD136E"/>
    <w:rsid w:val="00DD22DD"/>
    <w:rsid w:val="00DD2474"/>
    <w:rsid w:val="00DD2760"/>
    <w:rsid w:val="00DD2AA9"/>
    <w:rsid w:val="00DD2EC7"/>
    <w:rsid w:val="00DD47AF"/>
    <w:rsid w:val="00DD4B73"/>
    <w:rsid w:val="00DD4F48"/>
    <w:rsid w:val="00DD6C54"/>
    <w:rsid w:val="00DD6DC0"/>
    <w:rsid w:val="00DD6FB4"/>
    <w:rsid w:val="00DD7541"/>
    <w:rsid w:val="00DE2F50"/>
    <w:rsid w:val="00DE4269"/>
    <w:rsid w:val="00DE43DC"/>
    <w:rsid w:val="00DE5274"/>
    <w:rsid w:val="00DE621F"/>
    <w:rsid w:val="00DE62C8"/>
    <w:rsid w:val="00DE6B8B"/>
    <w:rsid w:val="00DF0216"/>
    <w:rsid w:val="00DF2160"/>
    <w:rsid w:val="00DF325D"/>
    <w:rsid w:val="00DF386E"/>
    <w:rsid w:val="00DF4C95"/>
    <w:rsid w:val="00DF5388"/>
    <w:rsid w:val="00DF56C9"/>
    <w:rsid w:val="00DF6AC4"/>
    <w:rsid w:val="00E004F0"/>
    <w:rsid w:val="00E007EC"/>
    <w:rsid w:val="00E01158"/>
    <w:rsid w:val="00E03CED"/>
    <w:rsid w:val="00E0449B"/>
    <w:rsid w:val="00E04E64"/>
    <w:rsid w:val="00E06027"/>
    <w:rsid w:val="00E0750A"/>
    <w:rsid w:val="00E1077F"/>
    <w:rsid w:val="00E1108A"/>
    <w:rsid w:val="00E119AC"/>
    <w:rsid w:val="00E121B2"/>
    <w:rsid w:val="00E17516"/>
    <w:rsid w:val="00E22753"/>
    <w:rsid w:val="00E23867"/>
    <w:rsid w:val="00E23A75"/>
    <w:rsid w:val="00E2421E"/>
    <w:rsid w:val="00E24D31"/>
    <w:rsid w:val="00E25A1C"/>
    <w:rsid w:val="00E26E60"/>
    <w:rsid w:val="00E27744"/>
    <w:rsid w:val="00E30318"/>
    <w:rsid w:val="00E30482"/>
    <w:rsid w:val="00E30559"/>
    <w:rsid w:val="00E31966"/>
    <w:rsid w:val="00E32708"/>
    <w:rsid w:val="00E32B77"/>
    <w:rsid w:val="00E33BBD"/>
    <w:rsid w:val="00E34274"/>
    <w:rsid w:val="00E34E90"/>
    <w:rsid w:val="00E37034"/>
    <w:rsid w:val="00E37782"/>
    <w:rsid w:val="00E40F44"/>
    <w:rsid w:val="00E40F5F"/>
    <w:rsid w:val="00E44022"/>
    <w:rsid w:val="00E442EC"/>
    <w:rsid w:val="00E45112"/>
    <w:rsid w:val="00E505EF"/>
    <w:rsid w:val="00E514F6"/>
    <w:rsid w:val="00E545B2"/>
    <w:rsid w:val="00E55DCC"/>
    <w:rsid w:val="00E574F8"/>
    <w:rsid w:val="00E57C06"/>
    <w:rsid w:val="00E60D6F"/>
    <w:rsid w:val="00E62511"/>
    <w:rsid w:val="00E63362"/>
    <w:rsid w:val="00E63D91"/>
    <w:rsid w:val="00E64764"/>
    <w:rsid w:val="00E651B5"/>
    <w:rsid w:val="00E65B2D"/>
    <w:rsid w:val="00E67154"/>
    <w:rsid w:val="00E70467"/>
    <w:rsid w:val="00E70E56"/>
    <w:rsid w:val="00E733EB"/>
    <w:rsid w:val="00E73D75"/>
    <w:rsid w:val="00E75CE5"/>
    <w:rsid w:val="00E768E8"/>
    <w:rsid w:val="00E8055E"/>
    <w:rsid w:val="00E811A3"/>
    <w:rsid w:val="00E81279"/>
    <w:rsid w:val="00E8132C"/>
    <w:rsid w:val="00E8173C"/>
    <w:rsid w:val="00E82195"/>
    <w:rsid w:val="00E826CF"/>
    <w:rsid w:val="00E828CB"/>
    <w:rsid w:val="00E831C9"/>
    <w:rsid w:val="00E83362"/>
    <w:rsid w:val="00E87962"/>
    <w:rsid w:val="00E9031C"/>
    <w:rsid w:val="00E90D36"/>
    <w:rsid w:val="00E913D9"/>
    <w:rsid w:val="00E91553"/>
    <w:rsid w:val="00E94794"/>
    <w:rsid w:val="00E94AAC"/>
    <w:rsid w:val="00E95A78"/>
    <w:rsid w:val="00E96135"/>
    <w:rsid w:val="00EA0D94"/>
    <w:rsid w:val="00EA0FB9"/>
    <w:rsid w:val="00EA1022"/>
    <w:rsid w:val="00EA12F7"/>
    <w:rsid w:val="00EA186A"/>
    <w:rsid w:val="00EA19C2"/>
    <w:rsid w:val="00EA2C6F"/>
    <w:rsid w:val="00EA5418"/>
    <w:rsid w:val="00EA5AD0"/>
    <w:rsid w:val="00EA6927"/>
    <w:rsid w:val="00EA6BE9"/>
    <w:rsid w:val="00EB2547"/>
    <w:rsid w:val="00EB2A4A"/>
    <w:rsid w:val="00EB3D8F"/>
    <w:rsid w:val="00EB7DA1"/>
    <w:rsid w:val="00EC01BE"/>
    <w:rsid w:val="00EC0BE3"/>
    <w:rsid w:val="00EC1988"/>
    <w:rsid w:val="00EC1EBD"/>
    <w:rsid w:val="00EC2DFD"/>
    <w:rsid w:val="00EC35B8"/>
    <w:rsid w:val="00EC56A4"/>
    <w:rsid w:val="00EC5C3D"/>
    <w:rsid w:val="00EC615A"/>
    <w:rsid w:val="00EC61A6"/>
    <w:rsid w:val="00EC7901"/>
    <w:rsid w:val="00ED0858"/>
    <w:rsid w:val="00ED21E8"/>
    <w:rsid w:val="00ED319C"/>
    <w:rsid w:val="00ED518E"/>
    <w:rsid w:val="00ED5287"/>
    <w:rsid w:val="00ED553E"/>
    <w:rsid w:val="00ED5680"/>
    <w:rsid w:val="00ED6126"/>
    <w:rsid w:val="00ED6894"/>
    <w:rsid w:val="00ED79E2"/>
    <w:rsid w:val="00EE04FF"/>
    <w:rsid w:val="00EE0F4C"/>
    <w:rsid w:val="00EE1A43"/>
    <w:rsid w:val="00EE2F63"/>
    <w:rsid w:val="00EE37EC"/>
    <w:rsid w:val="00EE3D30"/>
    <w:rsid w:val="00EE3D4E"/>
    <w:rsid w:val="00EE46FB"/>
    <w:rsid w:val="00EE7656"/>
    <w:rsid w:val="00EF4016"/>
    <w:rsid w:val="00EF5CC7"/>
    <w:rsid w:val="00EF62F8"/>
    <w:rsid w:val="00F011BD"/>
    <w:rsid w:val="00F015FE"/>
    <w:rsid w:val="00F016BA"/>
    <w:rsid w:val="00F01B31"/>
    <w:rsid w:val="00F0210D"/>
    <w:rsid w:val="00F03C78"/>
    <w:rsid w:val="00F04E49"/>
    <w:rsid w:val="00F057DB"/>
    <w:rsid w:val="00F1015D"/>
    <w:rsid w:val="00F11A14"/>
    <w:rsid w:val="00F13888"/>
    <w:rsid w:val="00F14D2F"/>
    <w:rsid w:val="00F153BB"/>
    <w:rsid w:val="00F165C8"/>
    <w:rsid w:val="00F16A95"/>
    <w:rsid w:val="00F177C0"/>
    <w:rsid w:val="00F17C0D"/>
    <w:rsid w:val="00F20F31"/>
    <w:rsid w:val="00F233E1"/>
    <w:rsid w:val="00F2612E"/>
    <w:rsid w:val="00F26918"/>
    <w:rsid w:val="00F30A85"/>
    <w:rsid w:val="00F32EC8"/>
    <w:rsid w:val="00F34C98"/>
    <w:rsid w:val="00F35DFE"/>
    <w:rsid w:val="00F364E9"/>
    <w:rsid w:val="00F365C4"/>
    <w:rsid w:val="00F36E29"/>
    <w:rsid w:val="00F378E3"/>
    <w:rsid w:val="00F40A84"/>
    <w:rsid w:val="00F42011"/>
    <w:rsid w:val="00F424B7"/>
    <w:rsid w:val="00F43601"/>
    <w:rsid w:val="00F44092"/>
    <w:rsid w:val="00F4519D"/>
    <w:rsid w:val="00F46140"/>
    <w:rsid w:val="00F46965"/>
    <w:rsid w:val="00F50FC7"/>
    <w:rsid w:val="00F52C6D"/>
    <w:rsid w:val="00F53A3B"/>
    <w:rsid w:val="00F54856"/>
    <w:rsid w:val="00F54920"/>
    <w:rsid w:val="00F55006"/>
    <w:rsid w:val="00F563F4"/>
    <w:rsid w:val="00F56F0F"/>
    <w:rsid w:val="00F5748D"/>
    <w:rsid w:val="00F600C9"/>
    <w:rsid w:val="00F619D6"/>
    <w:rsid w:val="00F6319C"/>
    <w:rsid w:val="00F6436A"/>
    <w:rsid w:val="00F6438A"/>
    <w:rsid w:val="00F654BC"/>
    <w:rsid w:val="00F65E2D"/>
    <w:rsid w:val="00F660B8"/>
    <w:rsid w:val="00F70304"/>
    <w:rsid w:val="00F72CE6"/>
    <w:rsid w:val="00F755D0"/>
    <w:rsid w:val="00F77058"/>
    <w:rsid w:val="00F775B3"/>
    <w:rsid w:val="00F8125E"/>
    <w:rsid w:val="00F82074"/>
    <w:rsid w:val="00F86F78"/>
    <w:rsid w:val="00F8797F"/>
    <w:rsid w:val="00F9019F"/>
    <w:rsid w:val="00F916C2"/>
    <w:rsid w:val="00F94878"/>
    <w:rsid w:val="00F94F3B"/>
    <w:rsid w:val="00F95FC8"/>
    <w:rsid w:val="00F96A46"/>
    <w:rsid w:val="00F96F1D"/>
    <w:rsid w:val="00FA0D0F"/>
    <w:rsid w:val="00FA4CD5"/>
    <w:rsid w:val="00FA7A93"/>
    <w:rsid w:val="00FB1010"/>
    <w:rsid w:val="00FB1547"/>
    <w:rsid w:val="00FB1A7D"/>
    <w:rsid w:val="00FB1D4B"/>
    <w:rsid w:val="00FB4723"/>
    <w:rsid w:val="00FB5EB2"/>
    <w:rsid w:val="00FB6E0E"/>
    <w:rsid w:val="00FC07F4"/>
    <w:rsid w:val="00FC23D9"/>
    <w:rsid w:val="00FC2997"/>
    <w:rsid w:val="00FC3802"/>
    <w:rsid w:val="00FC4B1B"/>
    <w:rsid w:val="00FC67D8"/>
    <w:rsid w:val="00FC7851"/>
    <w:rsid w:val="00FD0890"/>
    <w:rsid w:val="00FD16BF"/>
    <w:rsid w:val="00FD2E67"/>
    <w:rsid w:val="00FD5A63"/>
    <w:rsid w:val="00FD72A6"/>
    <w:rsid w:val="00FE0968"/>
    <w:rsid w:val="00FE1118"/>
    <w:rsid w:val="00FE1848"/>
    <w:rsid w:val="00FE3C8F"/>
    <w:rsid w:val="00FE4810"/>
    <w:rsid w:val="00FE6B37"/>
    <w:rsid w:val="00FE75AC"/>
    <w:rsid w:val="00FE7EF5"/>
    <w:rsid w:val="00FF0D16"/>
    <w:rsid w:val="00FF1FEF"/>
    <w:rsid w:val="00FF227C"/>
    <w:rsid w:val="00FF34EE"/>
    <w:rsid w:val="00FF39BB"/>
    <w:rsid w:val="00FF3B09"/>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60AF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869">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74520454">
      <w:bodyDiv w:val="1"/>
      <w:marLeft w:val="0"/>
      <w:marRight w:val="0"/>
      <w:marTop w:val="0"/>
      <w:marBottom w:val="0"/>
      <w:divBdr>
        <w:top w:val="none" w:sz="0" w:space="0" w:color="auto"/>
        <w:left w:val="none" w:sz="0" w:space="0" w:color="auto"/>
        <w:bottom w:val="none" w:sz="0" w:space="0" w:color="auto"/>
        <w:right w:val="none" w:sz="0" w:space="0" w:color="auto"/>
      </w:divBdr>
    </w:div>
    <w:div w:id="8966819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4487293">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23687706">
      <w:bodyDiv w:val="1"/>
      <w:marLeft w:val="0"/>
      <w:marRight w:val="0"/>
      <w:marTop w:val="0"/>
      <w:marBottom w:val="0"/>
      <w:divBdr>
        <w:top w:val="none" w:sz="0" w:space="0" w:color="auto"/>
        <w:left w:val="none" w:sz="0" w:space="0" w:color="auto"/>
        <w:bottom w:val="none" w:sz="0" w:space="0" w:color="auto"/>
        <w:right w:val="none" w:sz="0" w:space="0" w:color="auto"/>
      </w:divBdr>
    </w:div>
    <w:div w:id="231164195">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72398300">
      <w:bodyDiv w:val="1"/>
      <w:marLeft w:val="0"/>
      <w:marRight w:val="0"/>
      <w:marTop w:val="0"/>
      <w:marBottom w:val="0"/>
      <w:divBdr>
        <w:top w:val="none" w:sz="0" w:space="0" w:color="auto"/>
        <w:left w:val="none" w:sz="0" w:space="0" w:color="auto"/>
        <w:bottom w:val="none" w:sz="0" w:space="0" w:color="auto"/>
        <w:right w:val="none" w:sz="0" w:space="0" w:color="auto"/>
      </w:divBdr>
    </w:div>
    <w:div w:id="349338568">
      <w:bodyDiv w:val="1"/>
      <w:marLeft w:val="0"/>
      <w:marRight w:val="0"/>
      <w:marTop w:val="0"/>
      <w:marBottom w:val="0"/>
      <w:divBdr>
        <w:top w:val="none" w:sz="0" w:space="0" w:color="auto"/>
        <w:left w:val="none" w:sz="0" w:space="0" w:color="auto"/>
        <w:bottom w:val="none" w:sz="0" w:space="0" w:color="auto"/>
        <w:right w:val="none" w:sz="0" w:space="0" w:color="auto"/>
      </w:divBdr>
    </w:div>
    <w:div w:id="353457759">
      <w:bodyDiv w:val="1"/>
      <w:marLeft w:val="0"/>
      <w:marRight w:val="0"/>
      <w:marTop w:val="0"/>
      <w:marBottom w:val="0"/>
      <w:divBdr>
        <w:top w:val="none" w:sz="0" w:space="0" w:color="auto"/>
        <w:left w:val="none" w:sz="0" w:space="0" w:color="auto"/>
        <w:bottom w:val="none" w:sz="0" w:space="0" w:color="auto"/>
        <w:right w:val="none" w:sz="0" w:space="0" w:color="auto"/>
      </w:divBdr>
    </w:div>
    <w:div w:id="359011660">
      <w:bodyDiv w:val="1"/>
      <w:marLeft w:val="0"/>
      <w:marRight w:val="0"/>
      <w:marTop w:val="0"/>
      <w:marBottom w:val="0"/>
      <w:divBdr>
        <w:top w:val="none" w:sz="0" w:space="0" w:color="auto"/>
        <w:left w:val="none" w:sz="0" w:space="0" w:color="auto"/>
        <w:bottom w:val="none" w:sz="0" w:space="0" w:color="auto"/>
        <w:right w:val="none" w:sz="0" w:space="0" w:color="auto"/>
      </w:divBdr>
    </w:div>
    <w:div w:id="38411029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447772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1162096">
      <w:bodyDiv w:val="1"/>
      <w:marLeft w:val="0"/>
      <w:marRight w:val="0"/>
      <w:marTop w:val="0"/>
      <w:marBottom w:val="0"/>
      <w:divBdr>
        <w:top w:val="none" w:sz="0" w:space="0" w:color="auto"/>
        <w:left w:val="none" w:sz="0" w:space="0" w:color="auto"/>
        <w:bottom w:val="none" w:sz="0" w:space="0" w:color="auto"/>
        <w:right w:val="none" w:sz="0" w:space="0" w:color="auto"/>
      </w:divBdr>
    </w:div>
    <w:div w:id="52147708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3812806">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4604915">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254827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84462947">
      <w:bodyDiv w:val="1"/>
      <w:marLeft w:val="0"/>
      <w:marRight w:val="0"/>
      <w:marTop w:val="0"/>
      <w:marBottom w:val="0"/>
      <w:divBdr>
        <w:top w:val="none" w:sz="0" w:space="0" w:color="auto"/>
        <w:left w:val="none" w:sz="0" w:space="0" w:color="auto"/>
        <w:bottom w:val="none" w:sz="0" w:space="0" w:color="auto"/>
        <w:right w:val="none" w:sz="0" w:space="0" w:color="auto"/>
      </w:divBdr>
    </w:div>
    <w:div w:id="607004378">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91690391">
      <w:bodyDiv w:val="1"/>
      <w:marLeft w:val="0"/>
      <w:marRight w:val="0"/>
      <w:marTop w:val="0"/>
      <w:marBottom w:val="0"/>
      <w:divBdr>
        <w:top w:val="none" w:sz="0" w:space="0" w:color="auto"/>
        <w:left w:val="none" w:sz="0" w:space="0" w:color="auto"/>
        <w:bottom w:val="none" w:sz="0" w:space="0" w:color="auto"/>
        <w:right w:val="none" w:sz="0" w:space="0" w:color="auto"/>
      </w:divBdr>
    </w:div>
    <w:div w:id="759836001">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78181232">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34489986">
      <w:bodyDiv w:val="1"/>
      <w:marLeft w:val="0"/>
      <w:marRight w:val="0"/>
      <w:marTop w:val="0"/>
      <w:marBottom w:val="0"/>
      <w:divBdr>
        <w:top w:val="none" w:sz="0" w:space="0" w:color="auto"/>
        <w:left w:val="none" w:sz="0" w:space="0" w:color="auto"/>
        <w:bottom w:val="none" w:sz="0" w:space="0" w:color="auto"/>
        <w:right w:val="none" w:sz="0" w:space="0" w:color="auto"/>
      </w:divBdr>
    </w:div>
    <w:div w:id="84857019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898705106">
      <w:bodyDiv w:val="1"/>
      <w:marLeft w:val="0"/>
      <w:marRight w:val="0"/>
      <w:marTop w:val="0"/>
      <w:marBottom w:val="0"/>
      <w:divBdr>
        <w:top w:val="none" w:sz="0" w:space="0" w:color="auto"/>
        <w:left w:val="none" w:sz="0" w:space="0" w:color="auto"/>
        <w:bottom w:val="none" w:sz="0" w:space="0" w:color="auto"/>
        <w:right w:val="none" w:sz="0" w:space="0" w:color="auto"/>
      </w:divBdr>
    </w:div>
    <w:div w:id="96045457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5769904">
      <w:bodyDiv w:val="1"/>
      <w:marLeft w:val="0"/>
      <w:marRight w:val="0"/>
      <w:marTop w:val="0"/>
      <w:marBottom w:val="0"/>
      <w:divBdr>
        <w:top w:val="none" w:sz="0" w:space="0" w:color="auto"/>
        <w:left w:val="none" w:sz="0" w:space="0" w:color="auto"/>
        <w:bottom w:val="none" w:sz="0" w:space="0" w:color="auto"/>
        <w:right w:val="none" w:sz="0" w:space="0" w:color="auto"/>
      </w:divBdr>
    </w:div>
    <w:div w:id="1005981619">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72309425">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0804879">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40941750">
      <w:bodyDiv w:val="1"/>
      <w:marLeft w:val="0"/>
      <w:marRight w:val="0"/>
      <w:marTop w:val="0"/>
      <w:marBottom w:val="0"/>
      <w:divBdr>
        <w:top w:val="none" w:sz="0" w:space="0" w:color="auto"/>
        <w:left w:val="none" w:sz="0" w:space="0" w:color="auto"/>
        <w:bottom w:val="none" w:sz="0" w:space="0" w:color="auto"/>
        <w:right w:val="none" w:sz="0" w:space="0" w:color="auto"/>
      </w:divBdr>
    </w:div>
    <w:div w:id="1302266740">
      <w:bodyDiv w:val="1"/>
      <w:marLeft w:val="0"/>
      <w:marRight w:val="0"/>
      <w:marTop w:val="0"/>
      <w:marBottom w:val="0"/>
      <w:divBdr>
        <w:top w:val="none" w:sz="0" w:space="0" w:color="auto"/>
        <w:left w:val="none" w:sz="0" w:space="0" w:color="auto"/>
        <w:bottom w:val="none" w:sz="0" w:space="0" w:color="auto"/>
        <w:right w:val="none" w:sz="0" w:space="0" w:color="auto"/>
      </w:divBdr>
    </w:div>
    <w:div w:id="131016174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373">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61463184">
      <w:bodyDiv w:val="1"/>
      <w:marLeft w:val="0"/>
      <w:marRight w:val="0"/>
      <w:marTop w:val="0"/>
      <w:marBottom w:val="0"/>
      <w:divBdr>
        <w:top w:val="none" w:sz="0" w:space="0" w:color="auto"/>
        <w:left w:val="none" w:sz="0" w:space="0" w:color="auto"/>
        <w:bottom w:val="none" w:sz="0" w:space="0" w:color="auto"/>
        <w:right w:val="none" w:sz="0" w:space="0" w:color="auto"/>
      </w:divBdr>
    </w:div>
    <w:div w:id="1472863497">
      <w:bodyDiv w:val="1"/>
      <w:marLeft w:val="0"/>
      <w:marRight w:val="0"/>
      <w:marTop w:val="0"/>
      <w:marBottom w:val="0"/>
      <w:divBdr>
        <w:top w:val="none" w:sz="0" w:space="0" w:color="auto"/>
        <w:left w:val="none" w:sz="0" w:space="0" w:color="auto"/>
        <w:bottom w:val="none" w:sz="0" w:space="0" w:color="auto"/>
        <w:right w:val="none" w:sz="0" w:space="0" w:color="auto"/>
      </w:divBdr>
    </w:div>
    <w:div w:id="1506165068">
      <w:bodyDiv w:val="1"/>
      <w:marLeft w:val="0"/>
      <w:marRight w:val="0"/>
      <w:marTop w:val="0"/>
      <w:marBottom w:val="0"/>
      <w:divBdr>
        <w:top w:val="none" w:sz="0" w:space="0" w:color="auto"/>
        <w:left w:val="none" w:sz="0" w:space="0" w:color="auto"/>
        <w:bottom w:val="none" w:sz="0" w:space="0" w:color="auto"/>
        <w:right w:val="none" w:sz="0" w:space="0" w:color="auto"/>
      </w:divBdr>
    </w:div>
    <w:div w:id="1533424284">
      <w:bodyDiv w:val="1"/>
      <w:marLeft w:val="0"/>
      <w:marRight w:val="0"/>
      <w:marTop w:val="0"/>
      <w:marBottom w:val="0"/>
      <w:divBdr>
        <w:top w:val="none" w:sz="0" w:space="0" w:color="auto"/>
        <w:left w:val="none" w:sz="0" w:space="0" w:color="auto"/>
        <w:bottom w:val="none" w:sz="0" w:space="0" w:color="auto"/>
        <w:right w:val="none" w:sz="0" w:space="0" w:color="auto"/>
      </w:divBdr>
    </w:div>
    <w:div w:id="1551531835">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016403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55374362">
      <w:bodyDiv w:val="1"/>
      <w:marLeft w:val="0"/>
      <w:marRight w:val="0"/>
      <w:marTop w:val="0"/>
      <w:marBottom w:val="0"/>
      <w:divBdr>
        <w:top w:val="none" w:sz="0" w:space="0" w:color="auto"/>
        <w:left w:val="none" w:sz="0" w:space="0" w:color="auto"/>
        <w:bottom w:val="none" w:sz="0" w:space="0" w:color="auto"/>
        <w:right w:val="none" w:sz="0" w:space="0" w:color="auto"/>
      </w:divBdr>
    </w:div>
    <w:div w:id="1695956258">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46693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6020037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331920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6262504">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 w:id="21446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maquina4\Desktop\ARCHIVOS%202022\01.%20Contable\FORMATO%20ECSF.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C:\Users\maquina4\Desktop\ARCHIVOS%202022\01.%20Contable\FORMATO%20EFE.xls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maquina4\Desktop\ARCHIVOS%202022\01.%20Contable\FORMATO%20EADOP.xlsx" TargetMode="External"/><Relationship Id="rId25" Type="http://schemas.openxmlformats.org/officeDocument/2006/relationships/package" Target="embeddings/Microsoft_Excel_Worksheet1.xlsx"/><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maquina4\Desktop\ARCHIVOS%202022\01.%20Contable\FORMATO%20ESF.xlsx" TargetMode="External"/><Relationship Id="rId24" Type="http://schemas.openxmlformats.org/officeDocument/2006/relationships/image" Target="media/image9.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file:///C:\Users\maquina4\Desktop\ARCHIVOS%202022\01.%20Contable\FORMATO%20EAA.xlsx" TargetMode="External"/><Relationship Id="rId23" Type="http://schemas.openxmlformats.org/officeDocument/2006/relationships/package" Target="embeddings/Microsoft_Excel_Worksheet.xls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C:\Users\maquina4\Desktop\ARCHIVOS%202022\01.%20Contable\FORMATO%20EVHP.xls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file:///C:\Users\maquina4\Desktop\ARCHIVOS%202022\01.%20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package" Target="embeddings/Microsoft_Excel_Worksheet4.xlsx"/><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EAE3-9E29-4507-9A93-7D0EF6CA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3399</Words>
  <Characters>18697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maquina4</cp:lastModifiedBy>
  <cp:revision>4</cp:revision>
  <cp:lastPrinted>2025-10-06T17:23:00Z</cp:lastPrinted>
  <dcterms:created xsi:type="dcterms:W3CDTF">2025-10-02T23:04:00Z</dcterms:created>
  <dcterms:modified xsi:type="dcterms:W3CDTF">2025-10-06T17:25:00Z</dcterms:modified>
</cp:coreProperties>
</file>